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"/>
        <w:gridCol w:w="1957"/>
        <w:gridCol w:w="2848"/>
        <w:gridCol w:w="5207"/>
      </w:tblGrid>
      <w:tr w:rsidR="00BF69FF" w:rsidTr="0066026C">
        <w:trPr>
          <w:gridBefore w:val="1"/>
          <w:gridAfter w:val="1"/>
          <w:wBefore w:w="278" w:type="dxa"/>
          <w:wAfter w:w="5207" w:type="dxa"/>
          <w:trHeight w:val="80"/>
          <w:jc w:val="center"/>
        </w:trPr>
        <w:tc>
          <w:tcPr>
            <w:tcW w:w="4805" w:type="dxa"/>
            <w:gridSpan w:val="2"/>
          </w:tcPr>
          <w:p w:rsidR="00BF69FF" w:rsidRDefault="00BF69FF" w:rsidP="0066026C">
            <w:pPr>
              <w:rPr>
                <w:rFonts w:ascii="Courier 10 Pitch" w:hAnsi="Courier 10 Pitch"/>
              </w:rPr>
            </w:pPr>
            <w:r>
              <w:rPr>
                <w:rFonts w:ascii="Arial" w:hAnsi="Arial"/>
                <w:noProof/>
                <w:sz w:val="8"/>
              </w:rPr>
              <w:drawing>
                <wp:anchor distT="0" distB="0" distL="114300" distR="114300" simplePos="0" relativeHeight="251660288" behindDoc="0" locked="0" layoutInCell="1" allowOverlap="1" wp14:anchorId="6F764679" wp14:editId="277A91CF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24765</wp:posOffset>
                  </wp:positionV>
                  <wp:extent cx="895350" cy="521335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03808A" wp14:editId="1E66F94A">
                  <wp:simplePos x="0" y="0"/>
                  <wp:positionH relativeFrom="column">
                    <wp:posOffset>4685665</wp:posOffset>
                  </wp:positionH>
                  <wp:positionV relativeFrom="paragraph">
                    <wp:posOffset>25400</wp:posOffset>
                  </wp:positionV>
                  <wp:extent cx="1447800" cy="762000"/>
                  <wp:effectExtent l="0" t="0" r="0" b="0"/>
                  <wp:wrapNone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69FF" w:rsidTr="0066026C">
        <w:tblPrEx>
          <w:tblCellMar>
            <w:left w:w="71" w:type="dxa"/>
            <w:right w:w="71" w:type="dxa"/>
          </w:tblCellMar>
        </w:tblPrEx>
        <w:trPr>
          <w:trHeight w:val="948"/>
          <w:jc w:val="center"/>
        </w:trPr>
        <w:tc>
          <w:tcPr>
            <w:tcW w:w="2235" w:type="dxa"/>
            <w:gridSpan w:val="2"/>
            <w:tcBorders>
              <w:bottom w:val="single" w:sz="6" w:space="0" w:color="auto"/>
            </w:tcBorders>
          </w:tcPr>
          <w:p w:rsidR="00BF69FF" w:rsidRDefault="00BF69FF" w:rsidP="0066026C">
            <w:pPr>
              <w:jc w:val="center"/>
              <w:rPr>
                <w:sz w:val="8"/>
              </w:rPr>
            </w:pPr>
          </w:p>
          <w:p w:rsidR="00BF69FF" w:rsidRDefault="00BF69FF" w:rsidP="0066026C">
            <w:pPr>
              <w:jc w:val="right"/>
              <w:rPr>
                <w:rFonts w:ascii="Arial" w:hAnsi="Arial"/>
                <w:sz w:val="8"/>
              </w:rPr>
            </w:pPr>
          </w:p>
          <w:p w:rsidR="00BF69FF" w:rsidRDefault="00BF69FF" w:rsidP="0066026C">
            <w:pPr>
              <w:jc w:val="center"/>
              <w:rPr>
                <w:sz w:val="8"/>
              </w:rPr>
            </w:pPr>
          </w:p>
        </w:tc>
        <w:tc>
          <w:tcPr>
            <w:tcW w:w="8055" w:type="dxa"/>
            <w:gridSpan w:val="2"/>
            <w:tcBorders>
              <w:bottom w:val="single" w:sz="6" w:space="0" w:color="auto"/>
            </w:tcBorders>
          </w:tcPr>
          <w:p w:rsidR="00BF69FF" w:rsidRPr="00365968" w:rsidRDefault="00BF69FF" w:rsidP="0066026C">
            <w:pPr>
              <w:pStyle w:val="Rodap"/>
              <w:rPr>
                <w:sz w:val="18"/>
              </w:rPr>
            </w:pPr>
            <w:r>
              <w:rPr>
                <w:rFonts w:ascii="Arial Black" w:eastAsia="Arial Unicode MS" w:hAnsi="Arial Black"/>
                <w:color w:val="0066FF"/>
                <w:szCs w:val="22"/>
              </w:rPr>
              <w:t xml:space="preserve">     </w:t>
            </w:r>
            <w:r w:rsidRPr="00365968">
              <w:rPr>
                <w:rFonts w:ascii="Arial Black" w:eastAsia="Arial Unicode MS" w:hAnsi="Arial Black"/>
                <w:color w:val="0066FF"/>
                <w:szCs w:val="22"/>
              </w:rPr>
              <w:t>Escola Secundária de Barcelinhos</w:t>
            </w:r>
            <w:r w:rsidRPr="00365968">
              <w:rPr>
                <w:rFonts w:ascii="Arial Unicode MS" w:eastAsia="Arial Unicode MS" w:hAnsi="Arial Unicode MS"/>
                <w:b/>
                <w:color w:val="0066FF"/>
                <w:szCs w:val="22"/>
              </w:rPr>
              <w:t xml:space="preserve"> </w:t>
            </w:r>
            <w:r w:rsidRPr="00365968">
              <w:rPr>
                <w:sz w:val="18"/>
              </w:rPr>
              <w:t xml:space="preserve">- </w:t>
            </w:r>
            <w:r w:rsidRPr="00365968">
              <w:rPr>
                <w:rFonts w:ascii="Arial" w:hAnsi="Arial" w:cs="Arial"/>
                <w:b/>
                <w:sz w:val="14"/>
                <w:szCs w:val="16"/>
              </w:rPr>
              <w:t>403 787</w:t>
            </w:r>
          </w:p>
          <w:p w:rsidR="00BF69FF" w:rsidRPr="000609A3" w:rsidRDefault="00BF69FF" w:rsidP="0066026C">
            <w:pPr>
              <w:rPr>
                <w:sz w:val="16"/>
                <w:szCs w:val="16"/>
              </w:rPr>
            </w:pPr>
          </w:p>
          <w:p w:rsidR="00BF69FF" w:rsidRDefault="00BF69FF" w:rsidP="0066026C"/>
        </w:tc>
      </w:tr>
    </w:tbl>
    <w:p w:rsidR="00BF69FF" w:rsidRDefault="00BF69FF" w:rsidP="00BF69FF"/>
    <w:p w:rsidR="00BF69FF" w:rsidRDefault="00BF69FF" w:rsidP="00BF69F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F69FF" w:rsidTr="0066026C">
        <w:tc>
          <w:tcPr>
            <w:tcW w:w="4322" w:type="dxa"/>
          </w:tcPr>
          <w:p w:rsidR="00BF69FF" w:rsidRDefault="009F144B" w:rsidP="004C4CE3">
            <w:pPr>
              <w:jc w:val="center"/>
              <w:rPr>
                <w:rFonts w:ascii="Lucida Casual" w:hAnsi="Lucida Casual"/>
                <w:color w:val="FF0000"/>
                <w:sz w:val="24"/>
              </w:rPr>
            </w:pPr>
            <w:r>
              <w:rPr>
                <w:rFonts w:ascii="Lucida Casual" w:hAnsi="Lucida Casual"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7" type="#_x0000_t136" style="position:absolute;left:0;text-align:left;margin-left:71.7pt;margin-top:12.85pt;width:240.75pt;height:95.25pt;z-index:251659264" fillcolor="yellow" stroked="f">
                  <v:fill r:id="rId11" o:title="Ganga" color2="#f93" type="tile"/>
                  <v:stroke r:id="rId12" o:title=""/>
                  <v:shadow on="t" color="silver" opacity="52429f"/>
                  <v:textpath style="font-family:&quot;Impact&quot;;font-size:28pt;v-text-kern:t" trim="t" fitpath="t" string="OPE&#10;2023"/>
                </v:shape>
              </w:pict>
            </w:r>
          </w:p>
          <w:p w:rsidR="00BF69FF" w:rsidRDefault="00BF69FF" w:rsidP="004C4CE3">
            <w:pPr>
              <w:jc w:val="center"/>
              <w:rPr>
                <w:rFonts w:ascii="Lucida Casual" w:hAnsi="Lucida Casual"/>
                <w:sz w:val="24"/>
              </w:rPr>
            </w:pPr>
          </w:p>
          <w:p w:rsidR="00BF69FF" w:rsidRPr="006E33B7" w:rsidRDefault="004C4CE3" w:rsidP="004C4CE3">
            <w:pPr>
              <w:jc w:val="center"/>
              <w:rPr>
                <w:rFonts w:ascii="Lucida Casual" w:hAnsi="Lucida Casual"/>
                <w:sz w:val="24"/>
              </w:rPr>
            </w:pPr>
            <w:r>
              <w:rPr>
                <w:rFonts w:ascii="Lucida Casual" w:hAnsi="Lucida Casual"/>
                <w:sz w:val="24"/>
              </w:rPr>
              <w:t xml:space="preserve">  </w:t>
            </w:r>
          </w:p>
          <w:p w:rsidR="00BF69FF" w:rsidRPr="006E33B7" w:rsidRDefault="00BF69FF" w:rsidP="004C4CE3">
            <w:pPr>
              <w:jc w:val="center"/>
              <w:rPr>
                <w:rFonts w:ascii="Lucida Casual" w:hAnsi="Lucida Casual"/>
                <w:sz w:val="24"/>
              </w:rPr>
            </w:pPr>
          </w:p>
          <w:p w:rsidR="00BF69FF" w:rsidRPr="006E33B7" w:rsidRDefault="00BF69FF" w:rsidP="004C4CE3">
            <w:pPr>
              <w:jc w:val="center"/>
              <w:rPr>
                <w:rFonts w:ascii="Lucida Casual" w:hAnsi="Lucida Casual"/>
                <w:sz w:val="24"/>
              </w:rPr>
            </w:pPr>
          </w:p>
          <w:p w:rsidR="00BF69FF" w:rsidRPr="006E33B7" w:rsidRDefault="004C4CE3" w:rsidP="004C4CE3">
            <w:pPr>
              <w:jc w:val="center"/>
              <w:rPr>
                <w:rFonts w:ascii="Lucida Casual" w:hAnsi="Lucida Casual"/>
                <w:sz w:val="24"/>
              </w:rPr>
            </w:pPr>
            <w:r>
              <w:rPr>
                <w:rFonts w:ascii="Lucida Casual" w:hAnsi="Lucida Casual"/>
                <w:sz w:val="24"/>
              </w:rPr>
              <w:t xml:space="preserve">   </w:t>
            </w:r>
          </w:p>
          <w:p w:rsidR="00BF69FF" w:rsidRDefault="00BF69FF" w:rsidP="004C4CE3">
            <w:pPr>
              <w:jc w:val="center"/>
              <w:rPr>
                <w:rFonts w:ascii="Lucida Casual" w:hAnsi="Lucida Casual"/>
                <w:sz w:val="24"/>
              </w:rPr>
            </w:pPr>
          </w:p>
          <w:p w:rsidR="00BF69FF" w:rsidRPr="006E33B7" w:rsidRDefault="00BF69FF" w:rsidP="004C4CE3">
            <w:pPr>
              <w:tabs>
                <w:tab w:val="left" w:pos="2775"/>
              </w:tabs>
              <w:jc w:val="center"/>
              <w:rPr>
                <w:rFonts w:ascii="Lucida Casual" w:hAnsi="Lucida Casual"/>
                <w:sz w:val="24"/>
              </w:rPr>
            </w:pPr>
          </w:p>
        </w:tc>
        <w:tc>
          <w:tcPr>
            <w:tcW w:w="4322" w:type="dxa"/>
          </w:tcPr>
          <w:p w:rsidR="00BF69FF" w:rsidRDefault="00BF69FF" w:rsidP="0066026C">
            <w:pPr>
              <w:jc w:val="both"/>
              <w:rPr>
                <w:rFonts w:ascii="Lucida Casual" w:hAnsi="Lucida Casual"/>
                <w:sz w:val="24"/>
              </w:rPr>
            </w:pPr>
          </w:p>
          <w:p w:rsidR="00BF69FF" w:rsidRDefault="00BF69FF" w:rsidP="004C4CE3">
            <w:pPr>
              <w:jc w:val="right"/>
              <w:rPr>
                <w:rFonts w:ascii="Lucida Casual" w:hAnsi="Lucida Casual"/>
                <w:sz w:val="24"/>
              </w:rPr>
            </w:pPr>
          </w:p>
        </w:tc>
      </w:tr>
    </w:tbl>
    <w:p w:rsidR="00BF69FF" w:rsidRDefault="00BF69FF" w:rsidP="00BF69FF">
      <w:pPr>
        <w:jc w:val="center"/>
        <w:rPr>
          <w:rFonts w:ascii="HighNoon" w:hAnsi="HighNoon"/>
          <w:sz w:val="56"/>
        </w:rPr>
      </w:pPr>
    </w:p>
    <w:p w:rsidR="00BF69FF" w:rsidRDefault="00BF69FF" w:rsidP="00BF69FF">
      <w:pPr>
        <w:jc w:val="center"/>
        <w:rPr>
          <w:rFonts w:ascii="HighNoon" w:hAnsi="HighNoon"/>
          <w:sz w:val="56"/>
        </w:rPr>
      </w:pPr>
    </w:p>
    <w:p w:rsidR="00BF69FF" w:rsidRPr="009F5441" w:rsidRDefault="00BF69FF" w:rsidP="00BF69FF">
      <w:pPr>
        <w:jc w:val="center"/>
        <w:rPr>
          <w:rFonts w:ascii="Algerian" w:hAnsi="Algerian"/>
          <w:b/>
          <w:i/>
          <w:sz w:val="72"/>
          <w:szCs w:val="72"/>
        </w:rPr>
      </w:pPr>
      <w:r w:rsidRPr="009F5441">
        <w:rPr>
          <w:rFonts w:ascii="Algerian" w:hAnsi="Algerian"/>
          <w:b/>
          <w:i/>
          <w:sz w:val="72"/>
          <w:szCs w:val="72"/>
        </w:rPr>
        <w:t>CONVOCATÓRIA</w:t>
      </w:r>
    </w:p>
    <w:p w:rsidR="00BF69FF" w:rsidRPr="00F22AE5" w:rsidRDefault="00BF69FF" w:rsidP="00BF69FF">
      <w:pPr>
        <w:jc w:val="center"/>
        <w:rPr>
          <w:rFonts w:ascii="HighNoon" w:hAnsi="HighNoon"/>
          <w:sz w:val="44"/>
          <w:szCs w:val="44"/>
        </w:rPr>
      </w:pPr>
    </w:p>
    <w:p w:rsidR="00BF69FF" w:rsidRDefault="00BF69FF" w:rsidP="00BF69FF">
      <w:pPr>
        <w:jc w:val="both"/>
        <w:rPr>
          <w:rFonts w:ascii="Poster Bodoni ATT" w:hAnsi="Poster Bodoni ATT"/>
          <w:sz w:val="16"/>
        </w:rPr>
      </w:pPr>
    </w:p>
    <w:p w:rsidR="00845B7A" w:rsidRDefault="00845B7A" w:rsidP="00845B7A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i/>
          <w:sz w:val="24"/>
        </w:rPr>
        <w:t xml:space="preserve"> O Diretor da escola, Coordenador local da medida</w:t>
      </w:r>
      <w:r w:rsidR="00BF69FF">
        <w:rPr>
          <w:rFonts w:ascii="Lucida Casual" w:hAnsi="Lucida Casual"/>
          <w:sz w:val="24"/>
        </w:rPr>
        <w:t xml:space="preserve">, convoca, nos </w:t>
      </w:r>
      <w:r w:rsidR="009C2499">
        <w:rPr>
          <w:rFonts w:ascii="Lucida Casual" w:hAnsi="Lucida Casual"/>
          <w:sz w:val="24"/>
        </w:rPr>
        <w:t>termos do artigo 7</w:t>
      </w:r>
      <w:r w:rsidR="00BF69FF">
        <w:rPr>
          <w:rFonts w:ascii="Lucida Casual" w:hAnsi="Lucida Casual"/>
          <w:sz w:val="24"/>
        </w:rPr>
        <w:t xml:space="preserve">º do </w:t>
      </w:r>
      <w:r w:rsidR="009C2499">
        <w:rPr>
          <w:rFonts w:ascii="Lucida Casual" w:hAnsi="Lucida Casual"/>
          <w:sz w:val="24"/>
        </w:rPr>
        <w:t>Regulamento do OPE</w:t>
      </w:r>
      <w:r>
        <w:rPr>
          <w:rFonts w:ascii="Lucida Casual" w:hAnsi="Lucida Casual"/>
          <w:sz w:val="24"/>
        </w:rPr>
        <w:t>, a Assembleia eleitoral dos alunos para votação da proposta ou propostas a executar no âmbito do OPE.</w:t>
      </w:r>
    </w:p>
    <w:p w:rsidR="00BF69FF" w:rsidRDefault="00BF69FF" w:rsidP="00845B7A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As propostas apresentadas, bem como os resultados eleitorais serão afixadas no </w:t>
      </w:r>
      <w:r>
        <w:rPr>
          <w:rFonts w:ascii="Lucida Casual" w:hAnsi="Lucida Casual"/>
          <w:i/>
          <w:sz w:val="24"/>
        </w:rPr>
        <w:t>placard</w:t>
      </w:r>
      <w:r>
        <w:rPr>
          <w:rFonts w:ascii="Lucida Casual" w:hAnsi="Lucida Casual"/>
          <w:sz w:val="24"/>
        </w:rPr>
        <w:t xml:space="preserve"> existente no </w:t>
      </w:r>
      <w:proofErr w:type="gramStart"/>
      <w:r>
        <w:rPr>
          <w:rFonts w:ascii="Lucida Casual" w:hAnsi="Lucida Casual"/>
          <w:i/>
          <w:sz w:val="24"/>
        </w:rPr>
        <w:t>hall</w:t>
      </w:r>
      <w:proofErr w:type="gramEnd"/>
      <w:r>
        <w:rPr>
          <w:rFonts w:ascii="Lucida Casual" w:hAnsi="Lucida Casual"/>
          <w:sz w:val="24"/>
        </w:rPr>
        <w:t xml:space="preserve"> de entrada do Bloco A.</w:t>
      </w:r>
    </w:p>
    <w:p w:rsidR="00BF69FF" w:rsidRDefault="00BF69FF" w:rsidP="00845B7A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 escrutínio realiza-se no </w:t>
      </w:r>
      <w:r w:rsidR="00244197">
        <w:rPr>
          <w:rFonts w:ascii="Poster Bodoni ATT" w:hAnsi="Poster Bodoni ATT"/>
          <w:b/>
          <w:sz w:val="28"/>
        </w:rPr>
        <w:t>24 de Março de 2023 (Sexta-</w:t>
      </w:r>
      <w:r w:rsidRPr="00FC0A34">
        <w:rPr>
          <w:rFonts w:ascii="Poster Bodoni ATT" w:hAnsi="Poster Bodoni ATT"/>
          <w:b/>
          <w:sz w:val="28"/>
        </w:rPr>
        <w:t>feira)</w:t>
      </w:r>
      <w:r w:rsidRPr="00FC0A34">
        <w:rPr>
          <w:rFonts w:ascii="Lucida Casual" w:hAnsi="Lucida Casual"/>
          <w:b/>
          <w:sz w:val="24"/>
        </w:rPr>
        <w:t>,</w:t>
      </w:r>
      <w:r>
        <w:rPr>
          <w:rFonts w:ascii="Lucida Casual" w:hAnsi="Lucida Casual"/>
          <w:sz w:val="24"/>
        </w:rPr>
        <w:t xml:space="preserve"> entre as 9 horas e as 17 horas, no Anfiteatro da escola.</w:t>
      </w:r>
    </w:p>
    <w:p w:rsidR="00BF69FF" w:rsidRDefault="00BF69FF" w:rsidP="00845B7A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Anexo a esta convocatória são apresentadas as normas práticas do processo eleitoral que se encontram afixadas no polivalente e, ainda, no </w:t>
      </w:r>
      <w:proofErr w:type="gramStart"/>
      <w:r>
        <w:rPr>
          <w:rFonts w:ascii="Lucida Casual" w:hAnsi="Lucida Casual"/>
          <w:i/>
          <w:sz w:val="24"/>
        </w:rPr>
        <w:t>hall</w:t>
      </w:r>
      <w:proofErr w:type="gramEnd"/>
      <w:r>
        <w:rPr>
          <w:rFonts w:ascii="Lucida Casual" w:hAnsi="Lucida Casual"/>
          <w:sz w:val="24"/>
        </w:rPr>
        <w:t xml:space="preserve"> de entrada do Bloco A para conhecimento dos restantes intervenientes nestas eleições.</w:t>
      </w:r>
    </w:p>
    <w:p w:rsidR="00BF69FF" w:rsidRDefault="00BF69FF" w:rsidP="00BF69FF">
      <w:pPr>
        <w:ind w:firstLine="284"/>
        <w:jc w:val="both"/>
        <w:rPr>
          <w:rFonts w:ascii="Lucida Casual" w:hAnsi="Lucida Casual"/>
          <w:sz w:val="24"/>
        </w:rPr>
      </w:pPr>
    </w:p>
    <w:p w:rsidR="00BF69FF" w:rsidRPr="00AB1331" w:rsidRDefault="00BF69FF" w:rsidP="00BF69FF">
      <w:pPr>
        <w:jc w:val="both"/>
        <w:rPr>
          <w:rFonts w:ascii="Lucida Casual" w:hAnsi="Lucida Casual"/>
          <w:sz w:val="22"/>
          <w:szCs w:val="22"/>
        </w:rPr>
      </w:pPr>
      <w:r w:rsidRPr="00AB1331">
        <w:rPr>
          <w:rFonts w:ascii="Lucida Casual" w:hAnsi="Lucida Casual"/>
          <w:sz w:val="22"/>
          <w:szCs w:val="22"/>
        </w:rPr>
        <w:t xml:space="preserve">          Escola Secundária de Barcelinhos, </w:t>
      </w:r>
      <w:r w:rsidR="00244197">
        <w:rPr>
          <w:rFonts w:ascii="Lucida Casual" w:hAnsi="Lucida Casual"/>
          <w:sz w:val="22"/>
          <w:szCs w:val="22"/>
        </w:rPr>
        <w:t>28 de Fevereiro de 2023</w:t>
      </w:r>
      <w:r>
        <w:rPr>
          <w:rFonts w:ascii="Lucida Casual" w:hAnsi="Lucida Casual"/>
          <w:sz w:val="22"/>
          <w:szCs w:val="22"/>
        </w:rPr>
        <w:t>.</w:t>
      </w:r>
    </w:p>
    <w:p w:rsidR="00BF69FF" w:rsidRDefault="00BF69FF" w:rsidP="00BF69FF">
      <w:pPr>
        <w:jc w:val="both"/>
        <w:rPr>
          <w:rFonts w:ascii="Lucida Casual" w:hAnsi="Lucida Casual"/>
          <w:sz w:val="12"/>
        </w:rPr>
      </w:pPr>
    </w:p>
    <w:p w:rsidR="00BF69FF" w:rsidRDefault="00BF69FF" w:rsidP="00BF69FF">
      <w:pPr>
        <w:jc w:val="both"/>
        <w:rPr>
          <w:rFonts w:ascii="Lucida Casual" w:hAnsi="Lucida Casual"/>
          <w:sz w:val="12"/>
        </w:rPr>
      </w:pPr>
    </w:p>
    <w:p w:rsidR="00BF69FF" w:rsidRDefault="00BF69FF" w:rsidP="00BF69FF">
      <w:pPr>
        <w:jc w:val="both"/>
        <w:rPr>
          <w:rFonts w:ascii="Lucida Casual" w:hAnsi="Lucida Casual"/>
          <w:sz w:val="12"/>
        </w:rPr>
      </w:pPr>
    </w:p>
    <w:p w:rsidR="00BF69FF" w:rsidRDefault="00BF69FF" w:rsidP="00BF69FF">
      <w:pPr>
        <w:rPr>
          <w:rFonts w:ascii="Lucida Casual" w:hAnsi="Lucida Casual"/>
          <w:sz w:val="12"/>
        </w:rPr>
      </w:pPr>
    </w:p>
    <w:p w:rsidR="00BF69FF" w:rsidRDefault="00BF69FF" w:rsidP="00BF69FF">
      <w:pPr>
        <w:jc w:val="center"/>
        <w:rPr>
          <w:rFonts w:ascii="Lucida Casual" w:hAnsi="Lucida Casual"/>
          <w:sz w:val="12"/>
        </w:rPr>
      </w:pPr>
    </w:p>
    <w:p w:rsidR="00BF69FF" w:rsidRPr="00BF69FF" w:rsidRDefault="00BF69FF" w:rsidP="00BF69FF">
      <w:pPr>
        <w:ind w:left="1702"/>
        <w:jc w:val="center"/>
        <w:rPr>
          <w:rFonts w:ascii="Lucida Casual" w:hAnsi="Lucida Casual"/>
          <w:i/>
        </w:rPr>
      </w:pPr>
      <w:r>
        <w:rPr>
          <w:rFonts w:ascii="Lucida Casual" w:hAnsi="Lucida Casual"/>
          <w:i/>
        </w:rPr>
        <w:t xml:space="preserve"> </w:t>
      </w:r>
      <w:r w:rsidRPr="00BF69FF">
        <w:rPr>
          <w:rFonts w:ascii="Lucida Casual" w:hAnsi="Lucida Casual"/>
          <w:i/>
        </w:rPr>
        <w:t>O Presidente da Comissão Eleitoral</w:t>
      </w:r>
    </w:p>
    <w:p w:rsidR="00BF69FF" w:rsidRDefault="00BF69FF" w:rsidP="00BF69FF">
      <w:pPr>
        <w:rPr>
          <w:rFonts w:ascii="Lucida Casual" w:hAnsi="Lucida Casual"/>
          <w:i/>
          <w:sz w:val="8"/>
        </w:rPr>
      </w:pPr>
    </w:p>
    <w:p w:rsidR="00BF69FF" w:rsidRDefault="00BF69FF" w:rsidP="00BF69FF">
      <w:pPr>
        <w:ind w:left="1702"/>
        <w:jc w:val="center"/>
        <w:rPr>
          <w:rFonts w:ascii="Lucida Casual" w:hAnsi="Lucida Casual"/>
          <w:i/>
          <w:sz w:val="8"/>
        </w:rPr>
      </w:pPr>
    </w:p>
    <w:p w:rsidR="00BF69FF" w:rsidRDefault="00BF69FF" w:rsidP="00BF69FF">
      <w:pPr>
        <w:ind w:left="1702"/>
        <w:jc w:val="center"/>
        <w:rPr>
          <w:rFonts w:ascii="Lucida Casual" w:hAnsi="Lucida Casual"/>
          <w:i/>
          <w:sz w:val="8"/>
        </w:rPr>
      </w:pPr>
    </w:p>
    <w:p w:rsidR="00BF69FF" w:rsidRDefault="00BF69FF" w:rsidP="00BF69FF">
      <w:pPr>
        <w:ind w:left="1702"/>
        <w:jc w:val="center"/>
        <w:rPr>
          <w:rFonts w:ascii="Lucida Casual" w:hAnsi="Lucida Casual"/>
          <w:i/>
          <w:sz w:val="8"/>
        </w:rPr>
      </w:pPr>
    </w:p>
    <w:p w:rsidR="00BF69FF" w:rsidRDefault="00BF69FF" w:rsidP="00BF69FF">
      <w:pPr>
        <w:ind w:left="1702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_____________________</w:t>
      </w:r>
      <w:r w:rsidR="00DD31B0">
        <w:rPr>
          <w:rFonts w:ascii="Arial" w:hAnsi="Arial"/>
          <w:i/>
          <w:sz w:val="18"/>
        </w:rPr>
        <w:t>_____</w:t>
      </w:r>
      <w:r>
        <w:rPr>
          <w:rFonts w:ascii="Arial" w:hAnsi="Arial"/>
          <w:i/>
          <w:sz w:val="18"/>
        </w:rPr>
        <w:t>_________</w:t>
      </w:r>
    </w:p>
    <w:p w:rsidR="00BF69FF" w:rsidRPr="00403055" w:rsidRDefault="00BF69FF" w:rsidP="00BF69FF">
      <w:pPr>
        <w:ind w:left="1702"/>
        <w:rPr>
          <w:rFonts w:ascii="Arial" w:hAnsi="Arial"/>
          <w:szCs w:val="18"/>
        </w:rPr>
      </w:pPr>
      <w:r w:rsidRPr="00554AC7">
        <w:rPr>
          <w:rFonts w:ascii="Arial" w:hAnsi="Arial"/>
          <w:sz w:val="10"/>
        </w:rPr>
        <w:t xml:space="preserve">                                                   </w:t>
      </w:r>
      <w:r w:rsidR="00403055">
        <w:rPr>
          <w:rFonts w:ascii="Arial" w:hAnsi="Arial"/>
          <w:sz w:val="10"/>
        </w:rPr>
        <w:t xml:space="preserve">                      </w:t>
      </w:r>
      <w:r w:rsidRPr="00554AC7">
        <w:rPr>
          <w:rFonts w:ascii="Arial" w:hAnsi="Arial"/>
          <w:sz w:val="10"/>
        </w:rPr>
        <w:t xml:space="preserve">  </w:t>
      </w:r>
      <w:r w:rsidRPr="00554AC7">
        <w:rPr>
          <w:rFonts w:ascii="Arial" w:hAnsi="Arial"/>
          <w:sz w:val="14"/>
          <w:szCs w:val="18"/>
        </w:rPr>
        <w:t>(</w:t>
      </w:r>
      <w:r w:rsidR="00DD31B0">
        <w:rPr>
          <w:rFonts w:ascii="Lucida Casual" w:hAnsi="Lucida Casual"/>
          <w:i/>
        </w:rPr>
        <w:t>António Gonçalves de Carvalh</w:t>
      </w:r>
      <w:r w:rsidR="00403055">
        <w:rPr>
          <w:rFonts w:ascii="Lucida Casual" w:hAnsi="Lucida Casual"/>
          <w:i/>
        </w:rPr>
        <w:t>o</w:t>
      </w:r>
      <w:r w:rsidR="00403055" w:rsidRPr="00403055">
        <w:rPr>
          <w:rFonts w:ascii="Arial" w:hAnsi="Arial"/>
          <w:sz w:val="10"/>
          <w:szCs w:val="18"/>
        </w:rPr>
        <w:t>)</w:t>
      </w:r>
    </w:p>
    <w:p w:rsidR="00BF69FF" w:rsidRPr="00C0211F" w:rsidRDefault="00BF69FF" w:rsidP="00BF69FF">
      <w:pPr>
        <w:ind w:firstLine="284"/>
        <w:jc w:val="center"/>
        <w:rPr>
          <w:rFonts w:ascii="Arial" w:hAnsi="Arial"/>
          <w:sz w:val="14"/>
        </w:rPr>
      </w:pPr>
    </w:p>
    <w:p w:rsidR="00BF69FF" w:rsidRDefault="00BF69FF" w:rsidP="00BF69FF">
      <w:pPr>
        <w:ind w:firstLine="284"/>
        <w:jc w:val="center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br w:type="page"/>
      </w:r>
    </w:p>
    <w:tbl>
      <w:tblPr>
        <w:tblW w:w="10290" w:type="dxa"/>
        <w:jc w:val="center"/>
        <w:tblInd w:w="-2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"/>
        <w:gridCol w:w="1957"/>
        <w:gridCol w:w="2848"/>
        <w:gridCol w:w="5207"/>
      </w:tblGrid>
      <w:tr w:rsidR="00BF69FF" w:rsidTr="0066026C">
        <w:trPr>
          <w:trHeight w:val="948"/>
          <w:jc w:val="center"/>
        </w:trPr>
        <w:tc>
          <w:tcPr>
            <w:tcW w:w="2235" w:type="dxa"/>
            <w:gridSpan w:val="2"/>
            <w:tcBorders>
              <w:bottom w:val="single" w:sz="6" w:space="0" w:color="auto"/>
            </w:tcBorders>
          </w:tcPr>
          <w:p w:rsidR="00BF69FF" w:rsidRDefault="00BF69FF" w:rsidP="0066026C">
            <w:pPr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0</wp:posOffset>
                  </wp:positionV>
                  <wp:extent cx="895350" cy="521335"/>
                  <wp:effectExtent l="0" t="0" r="0" b="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9FF" w:rsidRDefault="00BF69FF" w:rsidP="0066026C">
            <w:pPr>
              <w:jc w:val="right"/>
              <w:rPr>
                <w:rFonts w:ascii="Arial" w:hAnsi="Arial"/>
                <w:sz w:val="8"/>
              </w:rPr>
            </w:pPr>
          </w:p>
          <w:p w:rsidR="00BF69FF" w:rsidRDefault="00BF69FF" w:rsidP="0066026C">
            <w:pPr>
              <w:jc w:val="center"/>
              <w:rPr>
                <w:sz w:val="8"/>
              </w:rPr>
            </w:pPr>
          </w:p>
        </w:tc>
        <w:tc>
          <w:tcPr>
            <w:tcW w:w="8055" w:type="dxa"/>
            <w:gridSpan w:val="2"/>
            <w:tcBorders>
              <w:bottom w:val="single" w:sz="6" w:space="0" w:color="auto"/>
            </w:tcBorders>
          </w:tcPr>
          <w:p w:rsidR="00BF69FF" w:rsidRPr="00365968" w:rsidRDefault="00BF69FF" w:rsidP="0066026C">
            <w:pPr>
              <w:pStyle w:val="Rodap"/>
              <w:rPr>
                <w:sz w:val="18"/>
              </w:rPr>
            </w:pPr>
            <w:r w:rsidRPr="00365968">
              <w:rPr>
                <w:rFonts w:ascii="Arial Black" w:eastAsia="Arial Unicode MS" w:hAnsi="Arial Black"/>
                <w:color w:val="0066FF"/>
                <w:szCs w:val="22"/>
              </w:rPr>
              <w:t>Escola Secundária de Barcelinhos</w:t>
            </w:r>
            <w:r w:rsidRPr="00365968">
              <w:rPr>
                <w:rFonts w:ascii="Arial Unicode MS" w:eastAsia="Arial Unicode MS" w:hAnsi="Arial Unicode MS"/>
                <w:b/>
                <w:color w:val="0066FF"/>
                <w:szCs w:val="22"/>
              </w:rPr>
              <w:t xml:space="preserve"> </w:t>
            </w:r>
            <w:r w:rsidRPr="00365968">
              <w:rPr>
                <w:sz w:val="18"/>
              </w:rPr>
              <w:t xml:space="preserve">- </w:t>
            </w:r>
            <w:r w:rsidRPr="00365968">
              <w:rPr>
                <w:rFonts w:ascii="Arial" w:hAnsi="Arial" w:cs="Arial"/>
                <w:b/>
                <w:sz w:val="14"/>
                <w:szCs w:val="16"/>
              </w:rPr>
              <w:t>403 787</w:t>
            </w:r>
            <w:r w:rsidR="00721AC7">
              <w:rPr>
                <w:rFonts w:ascii="Arial" w:hAnsi="Arial" w:cs="Arial"/>
                <w:b/>
                <w:sz w:val="14"/>
                <w:szCs w:val="16"/>
              </w:rPr>
              <w:t xml:space="preserve">        </w:t>
            </w:r>
            <w:r>
              <w:rPr>
                <w:rFonts w:ascii="Courier 10 Pitch" w:hAnsi="Courier 10 Pitch"/>
                <w:noProof/>
              </w:rPr>
              <w:drawing>
                <wp:inline distT="0" distB="0" distL="0" distR="0" wp14:anchorId="7516C4D1" wp14:editId="05898921">
                  <wp:extent cx="1485900" cy="523875"/>
                  <wp:effectExtent l="0" t="0" r="0" b="9525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FF" w:rsidRPr="000609A3" w:rsidRDefault="00BF69FF" w:rsidP="0066026C">
            <w:pPr>
              <w:rPr>
                <w:sz w:val="16"/>
                <w:szCs w:val="16"/>
              </w:rPr>
            </w:pPr>
          </w:p>
          <w:p w:rsidR="00BF69FF" w:rsidRDefault="00BF69FF" w:rsidP="0066026C"/>
        </w:tc>
      </w:tr>
      <w:tr w:rsidR="00BF69FF" w:rsidTr="0066026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278" w:type="dxa"/>
          <w:wAfter w:w="5207" w:type="dxa"/>
          <w:trHeight w:val="495"/>
          <w:jc w:val="center"/>
        </w:trPr>
        <w:tc>
          <w:tcPr>
            <w:tcW w:w="4805" w:type="dxa"/>
            <w:gridSpan w:val="2"/>
          </w:tcPr>
          <w:p w:rsidR="00BF69FF" w:rsidRDefault="00BF69FF" w:rsidP="0066026C">
            <w:pPr>
              <w:jc w:val="center"/>
              <w:rPr>
                <w:rFonts w:ascii="Courier 10 Pitch" w:hAnsi="Courier 10 Pitch"/>
              </w:rPr>
            </w:pPr>
          </w:p>
        </w:tc>
      </w:tr>
    </w:tbl>
    <w:p w:rsidR="00BF69FF" w:rsidRDefault="00721AC7" w:rsidP="00721AC7">
      <w:pPr>
        <w:rPr>
          <w:rFonts w:ascii="Poster Bodoni ATT" w:hAnsi="Poster Bodoni ATT"/>
          <w:sz w:val="24"/>
        </w:rPr>
      </w:pPr>
      <w:r>
        <w:rPr>
          <w:rFonts w:ascii="Lucida Casual" w:hAnsi="Lucida Casual"/>
          <w:sz w:val="24"/>
        </w:rPr>
        <w:t xml:space="preserve"> </w:t>
      </w:r>
      <w:r w:rsidR="00BF69FF">
        <w:rPr>
          <w:rFonts w:ascii="Poster Bodoni ATT" w:hAnsi="Poster Bodoni ATT"/>
          <w:sz w:val="24"/>
        </w:rPr>
        <w:t>--------------------------</w:t>
      </w:r>
      <w:r w:rsidR="00BF69FF">
        <w:rPr>
          <w:rFonts w:ascii="Poster Bodoni ATT" w:hAnsi="Poster Bodoni ATT"/>
          <w:b/>
          <w:i/>
          <w:sz w:val="24"/>
        </w:rPr>
        <w:t>PREPARAÇÃO DO A</w:t>
      </w:r>
      <w:r w:rsidR="00BF69FF" w:rsidRPr="00F22AE5">
        <w:rPr>
          <w:rFonts w:ascii="Poster Bodoni ATT" w:hAnsi="Poster Bodoni ATT"/>
          <w:b/>
          <w:i/>
          <w:sz w:val="24"/>
        </w:rPr>
        <w:t>TO ELEITORAL</w:t>
      </w:r>
      <w:r w:rsidR="00BF69FF">
        <w:rPr>
          <w:rFonts w:ascii="Poster Bodoni ATT" w:hAnsi="Poster Bodoni ATT"/>
          <w:sz w:val="24"/>
        </w:rPr>
        <w:t>-----------------------------</w:t>
      </w: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BF69FF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CONSTITUIÇÃO DA ASSEMBLEIA ELEITORAL</w:t>
      </w:r>
    </w:p>
    <w:p w:rsidR="00BF69FF" w:rsidRDefault="00BF69FF" w:rsidP="00721AC7">
      <w:pPr>
        <w:jc w:val="both"/>
        <w:rPr>
          <w:rFonts w:ascii="Lucida Casual" w:hAnsi="Lucida Casual"/>
          <w:sz w:val="24"/>
        </w:rPr>
      </w:pPr>
    </w:p>
    <w:p w:rsidR="00BF69FF" w:rsidRDefault="00602502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BF69FF">
        <w:rPr>
          <w:rFonts w:ascii="Lucida Casual" w:hAnsi="Lucida Casual"/>
          <w:sz w:val="24"/>
        </w:rPr>
        <w:t>A Assembleia Eleitoral é constituída por todos os alunos matriculados ne</w:t>
      </w:r>
      <w:r w:rsidR="00244197">
        <w:rPr>
          <w:rFonts w:ascii="Lucida Casual" w:hAnsi="Lucida Casual"/>
          <w:sz w:val="24"/>
        </w:rPr>
        <w:t>sta escola no ano letivo de 2022/2023</w:t>
      </w:r>
      <w:r w:rsidR="00913944">
        <w:rPr>
          <w:rFonts w:ascii="Lucida Casual" w:hAnsi="Lucida Casual"/>
          <w:sz w:val="24"/>
        </w:rPr>
        <w:t>.</w:t>
      </w:r>
    </w:p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BF69FF" w:rsidRPr="009F5441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SÃO ELEITORES</w:t>
      </w: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BF69FF">
        <w:rPr>
          <w:rFonts w:ascii="Lucida Casual" w:hAnsi="Lucida Casual"/>
          <w:sz w:val="24"/>
        </w:rPr>
        <w:t>Todos os elementos da Assembleia Eleitoral constituída como indicado anteriormente e desde que o respetivo nome conste nos cadernos eleitorais.</w:t>
      </w:r>
    </w:p>
    <w:p w:rsidR="00BF69FF" w:rsidRDefault="00BF69FF" w:rsidP="00721AC7">
      <w:pPr>
        <w:jc w:val="both"/>
        <w:rPr>
          <w:rFonts w:ascii="Lucida Casual" w:hAnsi="Lucida Casual"/>
          <w:sz w:val="24"/>
        </w:rPr>
      </w:pPr>
    </w:p>
    <w:p w:rsidR="00BF69FF" w:rsidRPr="009F5441" w:rsidRDefault="00BF69FF" w:rsidP="00BF69FF">
      <w:pPr>
        <w:jc w:val="both"/>
        <w:rPr>
          <w:rFonts w:ascii="Arial" w:hAnsi="Arial" w:cs="Arial"/>
          <w:sz w:val="12"/>
        </w:rPr>
      </w:pPr>
    </w:p>
    <w:p w:rsidR="00BF69FF" w:rsidRPr="009F5441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SÃO ELEGÍVEIS</w:t>
      </w: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</w:t>
      </w:r>
      <w:r w:rsidR="00845B7A">
        <w:rPr>
          <w:rFonts w:ascii="Lucida Casual" w:hAnsi="Lucida Casual"/>
          <w:sz w:val="24"/>
        </w:rPr>
        <w:t>Toda</w:t>
      </w:r>
      <w:r w:rsidR="00BF69FF">
        <w:rPr>
          <w:rFonts w:ascii="Lucida Casual" w:hAnsi="Lucida Casual"/>
          <w:sz w:val="24"/>
        </w:rPr>
        <w:t>s as propostas apresentadas.</w:t>
      </w:r>
    </w:p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BF69FF" w:rsidRPr="009F5441" w:rsidRDefault="00BF69FF" w:rsidP="00BF69FF">
      <w:pPr>
        <w:ind w:firstLine="284"/>
        <w:jc w:val="both"/>
        <w:rPr>
          <w:rFonts w:ascii="Arial" w:hAnsi="Arial" w:cs="Arial"/>
        </w:rPr>
      </w:pPr>
    </w:p>
    <w:p w:rsidR="00BF69FF" w:rsidRPr="009F5441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CADERNOS ELEITORAIS E BOLETINS DE VOTO</w:t>
      </w: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BF69FF">
        <w:rPr>
          <w:rFonts w:ascii="Lucida Casual" w:hAnsi="Lucida Casual"/>
          <w:sz w:val="24"/>
        </w:rPr>
        <w:t>1.- Os cadernos eleitorais, em duplicado, e os respetivos boletins de voto serão entregues pelo Presidente da Comissão Eleitoral ao Presidente da Mesa Eleitoral no dia e hora marcado para o início do ato eleitoral.</w:t>
      </w: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</w:t>
      </w:r>
      <w:r w:rsidR="00BF69FF">
        <w:rPr>
          <w:rFonts w:ascii="Lucida Casual" w:hAnsi="Lucida Casual"/>
          <w:sz w:val="24"/>
        </w:rPr>
        <w:t>2.- Os boletins de voto, da responsabilidade da Comissão Eleitoral, serão autenticados com o carimbo a óleo em uso nesta Escola.</w:t>
      </w:r>
    </w:p>
    <w:p w:rsidR="00BF69FF" w:rsidRDefault="00BF69FF" w:rsidP="00BF69FF">
      <w:pPr>
        <w:jc w:val="both"/>
        <w:rPr>
          <w:rFonts w:ascii="Arial" w:hAnsi="Arial" w:cs="Arial"/>
          <w:sz w:val="24"/>
        </w:rPr>
      </w:pPr>
    </w:p>
    <w:p w:rsidR="00BF69FF" w:rsidRPr="009F5441" w:rsidRDefault="00BF69FF" w:rsidP="00BF69FF">
      <w:pPr>
        <w:jc w:val="both"/>
        <w:rPr>
          <w:rFonts w:ascii="Arial" w:hAnsi="Arial" w:cs="Arial"/>
          <w:sz w:val="24"/>
        </w:rPr>
      </w:pPr>
    </w:p>
    <w:p w:rsidR="00BF69FF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FORMALIZAÇÃO DAS CANDIDATURAS</w:t>
      </w:r>
      <w:r w:rsidR="00845B7A">
        <w:rPr>
          <w:rFonts w:ascii="Arial" w:hAnsi="Arial" w:cs="Arial"/>
          <w:b/>
          <w:sz w:val="24"/>
        </w:rPr>
        <w:t>/PROPOSTAS</w:t>
      </w:r>
    </w:p>
    <w:p w:rsidR="00BF69FF" w:rsidRPr="009F5441" w:rsidRDefault="00BF69FF" w:rsidP="00BF69FF">
      <w:pPr>
        <w:jc w:val="center"/>
        <w:rPr>
          <w:rFonts w:ascii="Arial" w:hAnsi="Arial" w:cs="Arial"/>
          <w:b/>
          <w:sz w:val="24"/>
        </w:rPr>
      </w:pP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</w:t>
      </w:r>
      <w:r w:rsidR="00BF69FF">
        <w:rPr>
          <w:rFonts w:ascii="Lucida Casual" w:hAnsi="Lucida Casual"/>
          <w:sz w:val="24"/>
        </w:rPr>
        <w:t>1.- As propostas são apresentadas em modelo próprio com as respetivas fundamentações e assinaturas dos proponentes.</w:t>
      </w:r>
    </w:p>
    <w:p w:rsidR="00A642DF" w:rsidRPr="00A642DF" w:rsidRDefault="00BF69FF" w:rsidP="00A642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Lucida Casual" w:hAnsi="Lucida Casual"/>
          <w:sz w:val="24"/>
        </w:rPr>
        <w:t>2.-</w:t>
      </w:r>
      <w:r w:rsidRPr="00D04AA5">
        <w:rPr>
          <w:rFonts w:ascii="Lucida Casual" w:hAnsi="Lucida Casual"/>
          <w:b/>
          <w:sz w:val="24"/>
          <w:u w:val="single"/>
        </w:rPr>
        <w:t xml:space="preserve">As </w:t>
      </w:r>
      <w:r>
        <w:rPr>
          <w:rFonts w:ascii="Lucida Casual" w:hAnsi="Lucida Casual"/>
          <w:b/>
          <w:sz w:val="24"/>
          <w:u w:val="single"/>
        </w:rPr>
        <w:t>propostas</w:t>
      </w:r>
      <w:r w:rsidRPr="00D04AA5">
        <w:rPr>
          <w:rFonts w:ascii="Lucida Casual" w:hAnsi="Lucida Casual"/>
          <w:b/>
          <w:sz w:val="24"/>
          <w:u w:val="single"/>
        </w:rPr>
        <w:t xml:space="preserve"> são entregues at</w:t>
      </w:r>
      <w:r>
        <w:rPr>
          <w:rFonts w:ascii="Lucida Casual" w:hAnsi="Lucida Casual"/>
          <w:b/>
          <w:sz w:val="24"/>
          <w:u w:val="single"/>
        </w:rPr>
        <w:t xml:space="preserve">é </w:t>
      </w:r>
      <w:r w:rsidR="00A642DF" w:rsidRPr="00A642DF">
        <w:rPr>
          <w:rFonts w:ascii="Arial" w:hAnsi="Arial" w:cs="Arial"/>
          <w:sz w:val="24"/>
          <w:szCs w:val="24"/>
        </w:rPr>
        <w:t xml:space="preserve">ao </w:t>
      </w:r>
      <w:r w:rsidR="00244197">
        <w:rPr>
          <w:rFonts w:ascii="Arial" w:hAnsi="Arial" w:cs="Arial"/>
          <w:sz w:val="24"/>
          <w:szCs w:val="24"/>
        </w:rPr>
        <w:t>dia 15</w:t>
      </w:r>
      <w:r w:rsidR="006E0F33">
        <w:rPr>
          <w:rFonts w:ascii="Arial" w:hAnsi="Arial" w:cs="Arial"/>
          <w:sz w:val="24"/>
          <w:szCs w:val="24"/>
        </w:rPr>
        <w:t xml:space="preserve"> </w:t>
      </w:r>
      <w:r w:rsidR="00244197">
        <w:rPr>
          <w:rFonts w:ascii="Arial" w:hAnsi="Arial" w:cs="Arial"/>
          <w:sz w:val="24"/>
          <w:szCs w:val="24"/>
        </w:rPr>
        <w:t>de març</w:t>
      </w:r>
      <w:r w:rsidR="00A642DF" w:rsidRPr="00A642DF">
        <w:rPr>
          <w:rFonts w:ascii="Arial" w:hAnsi="Arial" w:cs="Arial"/>
          <w:sz w:val="24"/>
          <w:szCs w:val="24"/>
        </w:rPr>
        <w:t>o presencialmente, na secretaria do estabelecimento de ensino, ou através de meios eletrónicos a divulgar nos termos da alínea a) do arti</w:t>
      </w:r>
      <w:r w:rsidR="0044231C">
        <w:rPr>
          <w:rFonts w:ascii="Arial" w:hAnsi="Arial" w:cs="Arial"/>
          <w:sz w:val="24"/>
          <w:szCs w:val="24"/>
        </w:rPr>
        <w:t xml:space="preserve">go 2.º do </w:t>
      </w:r>
      <w:r w:rsidR="0044231C" w:rsidRPr="00995F0E">
        <w:rPr>
          <w:rFonts w:ascii="Arial" w:hAnsi="Arial" w:cs="Arial"/>
          <w:i/>
          <w:sz w:val="22"/>
          <w:szCs w:val="24"/>
        </w:rPr>
        <w:t>OPE.</w:t>
      </w:r>
    </w:p>
    <w:p w:rsidR="00A642DF" w:rsidRPr="00A642DF" w:rsidRDefault="00A642DF" w:rsidP="00A64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2DF">
        <w:rPr>
          <w:rFonts w:ascii="Arial" w:hAnsi="Arial" w:cs="Arial"/>
          <w:sz w:val="24"/>
          <w:szCs w:val="24"/>
        </w:rPr>
        <w:t>2 – Cada proposta de orçamento participativo deve:</w:t>
      </w:r>
    </w:p>
    <w:p w:rsidR="00A642DF" w:rsidRPr="00A642DF" w:rsidRDefault="00A642DF" w:rsidP="00A64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2DF">
        <w:rPr>
          <w:rFonts w:ascii="Arial" w:hAnsi="Arial" w:cs="Arial"/>
          <w:sz w:val="24"/>
          <w:szCs w:val="24"/>
        </w:rPr>
        <w:t xml:space="preserve">a) Ser subscrita, individualmente, </w:t>
      </w:r>
      <w:r w:rsidRPr="00A642DF">
        <w:rPr>
          <w:rFonts w:ascii="Arial" w:hAnsi="Arial" w:cs="Arial"/>
          <w:sz w:val="24"/>
          <w:szCs w:val="24"/>
          <w:u w:val="single"/>
        </w:rPr>
        <w:t>por um estudante proponente, ou em grupo, por um máximo de 5 estudantes proponentes</w:t>
      </w:r>
      <w:r w:rsidRPr="00A642DF">
        <w:rPr>
          <w:rFonts w:ascii="Arial" w:hAnsi="Arial" w:cs="Arial"/>
          <w:sz w:val="24"/>
          <w:szCs w:val="24"/>
        </w:rPr>
        <w:t>;</w:t>
      </w:r>
    </w:p>
    <w:p w:rsidR="00995F0E" w:rsidRDefault="00A642DF" w:rsidP="0072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2DF">
        <w:rPr>
          <w:rFonts w:ascii="Arial" w:hAnsi="Arial" w:cs="Arial"/>
          <w:sz w:val="24"/>
          <w:szCs w:val="24"/>
        </w:rPr>
        <w:t xml:space="preserve">b) Ser apoiada por, pelo menos, </w:t>
      </w:r>
      <w:r w:rsidRPr="00A642DF">
        <w:rPr>
          <w:rFonts w:ascii="Arial" w:hAnsi="Arial" w:cs="Arial"/>
          <w:sz w:val="24"/>
          <w:szCs w:val="24"/>
          <w:u w:val="single"/>
        </w:rPr>
        <w:t>5% dos estudantes do 3.º ciclo do ensino</w:t>
      </w:r>
      <w:r w:rsidRPr="00A642DF">
        <w:rPr>
          <w:rFonts w:ascii="Arial" w:hAnsi="Arial" w:cs="Arial"/>
          <w:sz w:val="24"/>
          <w:szCs w:val="24"/>
        </w:rPr>
        <w:t xml:space="preserve"> básico e/ou do ensino secundário, que frequentem a escola em causa, sendo claramente identificados pelo seu nome, nú</w:t>
      </w:r>
      <w:r w:rsidR="00721AC7">
        <w:rPr>
          <w:rFonts w:ascii="Arial" w:hAnsi="Arial" w:cs="Arial"/>
          <w:sz w:val="24"/>
          <w:szCs w:val="24"/>
        </w:rPr>
        <w:t>mero de estudante e assinatura.</w:t>
      </w:r>
    </w:p>
    <w:p w:rsidR="00A642DF" w:rsidRPr="00A642DF" w:rsidRDefault="00A642DF" w:rsidP="00A642D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642DF">
        <w:rPr>
          <w:rFonts w:ascii="Arial" w:hAnsi="Arial" w:cs="Arial"/>
          <w:sz w:val="24"/>
          <w:szCs w:val="24"/>
        </w:rPr>
        <w:t xml:space="preserve">3 – </w:t>
      </w:r>
      <w:r w:rsidRPr="00A642DF">
        <w:rPr>
          <w:rFonts w:ascii="Arial" w:hAnsi="Arial" w:cs="Arial"/>
          <w:sz w:val="24"/>
          <w:szCs w:val="24"/>
          <w:u w:val="single"/>
        </w:rPr>
        <w:t>As propostas são contidas num texto até 1000 palavras</w:t>
      </w:r>
      <w:r w:rsidRPr="00A642DF">
        <w:rPr>
          <w:rFonts w:ascii="Arial" w:hAnsi="Arial" w:cs="Arial"/>
          <w:sz w:val="24"/>
          <w:szCs w:val="24"/>
        </w:rPr>
        <w:t>, com ou sem imagem ilustrativa, e devem referir expressamente a sua compatibilidade com outras medidas em curso na escola e a sua exequibilidade com a dotação local atribuída ao orçamento participativo.</w:t>
      </w:r>
    </w:p>
    <w:p w:rsidR="00BF69FF" w:rsidRDefault="00BF69FF" w:rsidP="00995F0E">
      <w:pPr>
        <w:ind w:firstLine="284"/>
        <w:jc w:val="both"/>
        <w:rPr>
          <w:rFonts w:ascii="Lucida Casual" w:hAnsi="Lucida Casual"/>
          <w:sz w:val="24"/>
        </w:rPr>
      </w:pPr>
    </w:p>
    <w:p w:rsidR="00995F0E" w:rsidRDefault="00995F0E" w:rsidP="00BF69FF">
      <w:pPr>
        <w:jc w:val="center"/>
        <w:rPr>
          <w:rFonts w:ascii="Arial" w:hAnsi="Arial" w:cs="Arial"/>
          <w:b/>
          <w:sz w:val="24"/>
        </w:rPr>
      </w:pPr>
    </w:p>
    <w:tbl>
      <w:tblPr>
        <w:tblW w:w="10290" w:type="dxa"/>
        <w:jc w:val="center"/>
        <w:tblInd w:w="-2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5"/>
        <w:gridCol w:w="8055"/>
      </w:tblGrid>
      <w:tr w:rsidR="00721AC7" w:rsidTr="00655E9E">
        <w:trPr>
          <w:trHeight w:val="948"/>
          <w:jc w:val="center"/>
        </w:trPr>
        <w:tc>
          <w:tcPr>
            <w:tcW w:w="2235" w:type="dxa"/>
            <w:tcBorders>
              <w:bottom w:val="single" w:sz="6" w:space="0" w:color="auto"/>
            </w:tcBorders>
          </w:tcPr>
          <w:p w:rsidR="00721AC7" w:rsidRDefault="00721AC7" w:rsidP="00655E9E">
            <w:pPr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78720" behindDoc="0" locked="0" layoutInCell="1" allowOverlap="1" wp14:anchorId="0E14B8C5" wp14:editId="4C0105A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0</wp:posOffset>
                  </wp:positionV>
                  <wp:extent cx="895350" cy="521335"/>
                  <wp:effectExtent l="0" t="0" r="0" b="0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1AC7" w:rsidRDefault="00721AC7" w:rsidP="00655E9E">
            <w:pPr>
              <w:jc w:val="right"/>
              <w:rPr>
                <w:rFonts w:ascii="Arial" w:hAnsi="Arial"/>
                <w:sz w:val="8"/>
              </w:rPr>
            </w:pPr>
          </w:p>
          <w:p w:rsidR="00721AC7" w:rsidRDefault="00721AC7" w:rsidP="00655E9E">
            <w:pPr>
              <w:jc w:val="center"/>
              <w:rPr>
                <w:sz w:val="8"/>
              </w:rPr>
            </w:pPr>
          </w:p>
        </w:tc>
        <w:tc>
          <w:tcPr>
            <w:tcW w:w="8055" w:type="dxa"/>
            <w:tcBorders>
              <w:bottom w:val="single" w:sz="6" w:space="0" w:color="auto"/>
            </w:tcBorders>
          </w:tcPr>
          <w:p w:rsidR="00721AC7" w:rsidRPr="00365968" w:rsidRDefault="00721AC7" w:rsidP="00655E9E">
            <w:pPr>
              <w:pStyle w:val="Rodap"/>
              <w:rPr>
                <w:sz w:val="18"/>
              </w:rPr>
            </w:pPr>
            <w:r w:rsidRPr="00365968">
              <w:rPr>
                <w:rFonts w:ascii="Arial Black" w:eastAsia="Arial Unicode MS" w:hAnsi="Arial Black"/>
                <w:color w:val="0066FF"/>
                <w:szCs w:val="22"/>
              </w:rPr>
              <w:t>Escola Secundária de Barcelinhos</w:t>
            </w:r>
            <w:r w:rsidRPr="00365968">
              <w:rPr>
                <w:rFonts w:ascii="Arial Unicode MS" w:eastAsia="Arial Unicode MS" w:hAnsi="Arial Unicode MS"/>
                <w:b/>
                <w:color w:val="0066FF"/>
                <w:szCs w:val="22"/>
              </w:rPr>
              <w:t xml:space="preserve"> </w:t>
            </w:r>
            <w:r w:rsidRPr="00365968">
              <w:rPr>
                <w:sz w:val="18"/>
              </w:rPr>
              <w:t xml:space="preserve">- </w:t>
            </w:r>
            <w:r w:rsidRPr="00365968">
              <w:rPr>
                <w:rFonts w:ascii="Arial" w:hAnsi="Arial" w:cs="Arial"/>
                <w:b/>
                <w:sz w:val="14"/>
                <w:szCs w:val="16"/>
              </w:rPr>
              <w:t>403 787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       </w:t>
            </w:r>
            <w:r>
              <w:rPr>
                <w:rFonts w:ascii="Courier 10 Pitch" w:hAnsi="Courier 10 Pitch"/>
                <w:noProof/>
              </w:rPr>
              <w:drawing>
                <wp:inline distT="0" distB="0" distL="0" distR="0" wp14:anchorId="5E42B853" wp14:editId="40A62E21">
                  <wp:extent cx="1485900" cy="523875"/>
                  <wp:effectExtent l="0" t="0" r="0" b="9525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1AC7" w:rsidRPr="000609A3" w:rsidRDefault="00721AC7" w:rsidP="00655E9E">
            <w:pPr>
              <w:rPr>
                <w:sz w:val="16"/>
                <w:szCs w:val="16"/>
              </w:rPr>
            </w:pPr>
          </w:p>
          <w:p w:rsidR="00721AC7" w:rsidRDefault="00721AC7" w:rsidP="00655E9E"/>
        </w:tc>
      </w:tr>
    </w:tbl>
    <w:p w:rsidR="00721AC7" w:rsidRDefault="00721AC7" w:rsidP="00BF69FF">
      <w:pPr>
        <w:jc w:val="center"/>
        <w:rPr>
          <w:rFonts w:ascii="Arial" w:hAnsi="Arial" w:cs="Arial"/>
          <w:b/>
          <w:sz w:val="24"/>
        </w:rPr>
      </w:pPr>
    </w:p>
    <w:p w:rsidR="00BF69FF" w:rsidRDefault="00BF69FF" w:rsidP="00BF69FF">
      <w:pPr>
        <w:jc w:val="center"/>
        <w:rPr>
          <w:rFonts w:ascii="Arial" w:hAnsi="Arial" w:cs="Arial"/>
          <w:b/>
          <w:sz w:val="24"/>
        </w:rPr>
      </w:pPr>
      <w:r w:rsidRPr="009F5441">
        <w:rPr>
          <w:rFonts w:ascii="Arial" w:hAnsi="Arial" w:cs="Arial"/>
          <w:b/>
          <w:sz w:val="24"/>
        </w:rPr>
        <w:t>COMISSÃO ELEITORAL</w:t>
      </w:r>
    </w:p>
    <w:p w:rsidR="00BF69FF" w:rsidRDefault="00BF69FF" w:rsidP="00721AC7">
      <w:pPr>
        <w:rPr>
          <w:rFonts w:ascii="Poster Bodoni ATT" w:hAnsi="Poster Bodoni ATT"/>
          <w:sz w:val="24"/>
        </w:rPr>
      </w:pP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BF69FF">
        <w:rPr>
          <w:rFonts w:ascii="Lucida Casual" w:hAnsi="Lucida Casual"/>
          <w:sz w:val="24"/>
        </w:rPr>
        <w:t>1.-</w:t>
      </w:r>
      <w:r w:rsidR="00A642DF">
        <w:rPr>
          <w:rFonts w:ascii="Lucida Casual" w:hAnsi="Lucida Casual"/>
          <w:sz w:val="24"/>
        </w:rPr>
        <w:t xml:space="preserve"> </w:t>
      </w:r>
      <w:r w:rsidR="00BF69FF">
        <w:rPr>
          <w:rFonts w:ascii="Lucida Casual" w:hAnsi="Lucida Casual"/>
          <w:sz w:val="24"/>
        </w:rPr>
        <w:t xml:space="preserve">Antes do início da campanha eleitoral é designada uma Comissão Eleitoral constituída por um elemento </w:t>
      </w:r>
      <w:r w:rsidR="00A642DF">
        <w:rPr>
          <w:rFonts w:ascii="Lucida Casual" w:hAnsi="Lucida Casual"/>
          <w:sz w:val="24"/>
        </w:rPr>
        <w:t>do Conselho Geral</w:t>
      </w:r>
      <w:r w:rsidR="00BF69FF">
        <w:rPr>
          <w:rFonts w:ascii="Lucida Casual" w:hAnsi="Lucida Casual"/>
          <w:sz w:val="24"/>
        </w:rPr>
        <w:t>, pelo p</w:t>
      </w:r>
      <w:r w:rsidR="00A642DF">
        <w:rPr>
          <w:rFonts w:ascii="Lucida Casual" w:hAnsi="Lucida Casual"/>
          <w:sz w:val="24"/>
        </w:rPr>
        <w:t>residente da dire</w:t>
      </w:r>
      <w:r w:rsidR="00BF69FF">
        <w:rPr>
          <w:rFonts w:ascii="Lucida Casual" w:hAnsi="Lucida Casual"/>
          <w:sz w:val="24"/>
        </w:rPr>
        <w:t xml:space="preserve">ção da associação, à qual preside, e ainda por </w:t>
      </w:r>
      <w:r w:rsidR="00A642DF">
        <w:rPr>
          <w:rFonts w:ascii="Lucida Casual" w:hAnsi="Lucida Casual"/>
          <w:sz w:val="24"/>
        </w:rPr>
        <w:t>representantes dos alunos.</w:t>
      </w: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845B7A">
        <w:rPr>
          <w:rFonts w:ascii="Lucida Casual" w:hAnsi="Lucida Casual"/>
          <w:sz w:val="24"/>
        </w:rPr>
        <w:t>2.-A Comissão Eleitoral reú</w:t>
      </w:r>
      <w:r w:rsidR="00BF69FF">
        <w:rPr>
          <w:rFonts w:ascii="Lucida Casual" w:hAnsi="Lucida Casual"/>
          <w:sz w:val="24"/>
        </w:rPr>
        <w:t>ne no dia seguinte ao fim do prazo para a entrega das listas.</w:t>
      </w:r>
    </w:p>
    <w:p w:rsidR="00BF69FF" w:rsidRDefault="00602502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</w:t>
      </w:r>
      <w:r w:rsidR="00BF69FF">
        <w:rPr>
          <w:rFonts w:ascii="Lucida Casual" w:hAnsi="Lucida Casual"/>
          <w:sz w:val="24"/>
        </w:rPr>
        <w:t>3.-As competências da Comissão Eleitoral sã</w:t>
      </w:r>
      <w:r w:rsidR="00A642DF">
        <w:rPr>
          <w:rFonts w:ascii="Lucida Casual" w:hAnsi="Lucida Casual"/>
          <w:sz w:val="24"/>
        </w:rPr>
        <w:t>o as descritas no ponto 2 do artigo 7</w:t>
      </w:r>
      <w:r w:rsidR="00BF69FF">
        <w:rPr>
          <w:rFonts w:ascii="Lucida Casual" w:hAnsi="Lucida Casual"/>
          <w:sz w:val="24"/>
        </w:rPr>
        <w:t>º do</w:t>
      </w:r>
      <w:r w:rsidR="00A642DF">
        <w:rPr>
          <w:rFonts w:ascii="Lucida Casual" w:hAnsi="Lucida Casual"/>
          <w:sz w:val="24"/>
        </w:rPr>
        <w:t xml:space="preserve"> Regulamento do OPE</w:t>
      </w:r>
      <w:r w:rsidR="00BF69FF">
        <w:rPr>
          <w:rFonts w:ascii="Lucida Casual" w:hAnsi="Lucida Casual"/>
          <w:sz w:val="24"/>
        </w:rPr>
        <w:t>, cabendo-lhe designadamente constituir a Mesa Eleitoral e definir as regras da campanha eleitoral.</w:t>
      </w:r>
    </w:p>
    <w:p w:rsidR="00A642DF" w:rsidRPr="00721AC7" w:rsidRDefault="00A642DF" w:rsidP="00721AC7">
      <w:pPr>
        <w:rPr>
          <w:rFonts w:ascii="Arial" w:hAnsi="Arial" w:cs="Arial"/>
          <w:b/>
          <w:sz w:val="24"/>
          <w:szCs w:val="32"/>
          <w:u w:val="single"/>
        </w:rPr>
      </w:pPr>
    </w:p>
    <w:p w:rsidR="00D614F5" w:rsidRPr="00D614F5" w:rsidRDefault="00D614F5" w:rsidP="00D614F5">
      <w:pPr>
        <w:jc w:val="center"/>
        <w:rPr>
          <w:rFonts w:ascii="Arial" w:hAnsi="Arial" w:cs="Arial"/>
          <w:b/>
          <w:bCs/>
          <w:sz w:val="28"/>
          <w:szCs w:val="24"/>
        </w:rPr>
      </w:pPr>
      <w:r w:rsidRPr="00D614F5">
        <w:rPr>
          <w:rFonts w:ascii="Arial" w:hAnsi="Arial" w:cs="Arial"/>
          <w:b/>
          <w:bCs/>
          <w:sz w:val="28"/>
          <w:szCs w:val="24"/>
        </w:rPr>
        <w:t>Divulgação e debate das propostas</w:t>
      </w:r>
    </w:p>
    <w:p w:rsidR="00D614F5" w:rsidRPr="00721AC7" w:rsidRDefault="00D614F5" w:rsidP="00D614F5">
      <w:pPr>
        <w:jc w:val="center"/>
        <w:rPr>
          <w:rFonts w:ascii="Lucida Sans Unicode" w:hAnsi="Lucida Sans Unicode" w:cs="Lucida Sans Unicode"/>
          <w:b/>
          <w:sz w:val="22"/>
          <w:szCs w:val="32"/>
          <w:u w:val="single"/>
        </w:rPr>
      </w:pPr>
    </w:p>
    <w:p w:rsidR="00D614F5" w:rsidRPr="00D614F5" w:rsidRDefault="00D614F5" w:rsidP="00D614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14F5">
        <w:rPr>
          <w:rFonts w:ascii="Arial" w:hAnsi="Arial" w:cs="Arial"/>
          <w:sz w:val="24"/>
          <w:szCs w:val="24"/>
        </w:rPr>
        <w:t>O coordenador local da medida:</w:t>
      </w:r>
    </w:p>
    <w:p w:rsidR="00D614F5" w:rsidRPr="00D614F5" w:rsidRDefault="00D614F5" w:rsidP="00D614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14F5">
        <w:rPr>
          <w:rFonts w:ascii="Arial" w:hAnsi="Arial" w:cs="Arial"/>
          <w:sz w:val="24"/>
          <w:szCs w:val="24"/>
        </w:rPr>
        <w:t>a) Pode excluir, antes do período de divulgação e debate, propostas que não cumpram o disposto no n.º 1 do artigo 4.º, que sejam contrárias ao projeto educativo ou que não sejam, manifestamente, exequíveis;</w:t>
      </w:r>
    </w:p>
    <w:p w:rsidR="00D439ED" w:rsidRPr="002951F4" w:rsidRDefault="00D614F5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14F5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>As propostas s</w:t>
      </w:r>
      <w:r w:rsidR="00913944">
        <w:rPr>
          <w:rFonts w:ascii="Arial" w:hAnsi="Arial" w:cs="Arial"/>
          <w:sz w:val="24"/>
          <w:szCs w:val="24"/>
        </w:rPr>
        <w:t>erão</w:t>
      </w:r>
      <w:r w:rsidR="00244197">
        <w:rPr>
          <w:rFonts w:ascii="Arial" w:hAnsi="Arial" w:cs="Arial"/>
          <w:sz w:val="24"/>
          <w:szCs w:val="24"/>
        </w:rPr>
        <w:t xml:space="preserve"> divulgadas entre os dias 15 e 2</w:t>
      </w:r>
      <w:r w:rsidR="006E0F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Março,</w:t>
      </w:r>
      <w:r w:rsidRPr="00D614F5">
        <w:rPr>
          <w:rFonts w:ascii="Arial" w:hAnsi="Arial" w:cs="Arial"/>
          <w:b/>
          <w:sz w:val="24"/>
          <w:szCs w:val="24"/>
        </w:rPr>
        <w:t xml:space="preserve"> em locais visíveis da escola e por meios eletrónicos, as várias propostas aprovadas;</w:t>
      </w:r>
      <w:r w:rsidRPr="00D61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debatidas durante estes dias em sessões devidamente preparadas e autorizadas pela direção da escola.</w:t>
      </w:r>
    </w:p>
    <w:p w:rsidR="00D614F5" w:rsidRPr="00D614F5" w:rsidRDefault="00D614F5" w:rsidP="00D614F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14F5">
        <w:rPr>
          <w:rFonts w:ascii="Arial" w:hAnsi="Arial" w:cs="Arial"/>
          <w:sz w:val="24"/>
          <w:szCs w:val="24"/>
        </w:rPr>
        <w:t>c) Deve permitir aos proponentes o desenvolvimento de atividades de divulgação e debate acerca das suas propostas, no espaço escolar, durante os 10 dias úteis anteriores à votação, desde que não perturbem o normal funcionamento da escola;</w:t>
      </w:r>
    </w:p>
    <w:p w:rsidR="00BF69FF" w:rsidRPr="00721AC7" w:rsidRDefault="00D614F5" w:rsidP="00721A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614F5">
        <w:rPr>
          <w:rFonts w:ascii="Arial" w:hAnsi="Arial" w:cs="Arial"/>
          <w:sz w:val="24"/>
          <w:szCs w:val="24"/>
        </w:rPr>
        <w:t xml:space="preserve">d) Deve intervir imediatamente, no sentido de impedir quaisquer atos de intimidação ou silenciamento que perturbem os princípios da liberdade de expressão e igualdade de oportunidades. </w:t>
      </w:r>
    </w:p>
    <w:p w:rsidR="002951F4" w:rsidRDefault="002951F4" w:rsidP="00BF69FF">
      <w:pPr>
        <w:jc w:val="center"/>
        <w:rPr>
          <w:rFonts w:ascii="Poster Bodoni ATT" w:hAnsi="Poster Bodoni ATT"/>
          <w:sz w:val="24"/>
        </w:rPr>
      </w:pPr>
    </w:p>
    <w:p w:rsidR="00BF69FF" w:rsidRDefault="00BF69FF" w:rsidP="00721AC7">
      <w:pPr>
        <w:jc w:val="center"/>
        <w:rPr>
          <w:rFonts w:ascii="Poster Bodoni ATT" w:hAnsi="Poster Bodoni ATT"/>
          <w:sz w:val="24"/>
        </w:rPr>
      </w:pPr>
      <w:r>
        <w:rPr>
          <w:rFonts w:ascii="Poster Bodoni ATT" w:hAnsi="Poster Bodoni ATT"/>
          <w:sz w:val="24"/>
        </w:rPr>
        <w:t>--------------------</w:t>
      </w:r>
      <w:r w:rsidR="002951F4">
        <w:rPr>
          <w:rFonts w:ascii="Poster Bodoni ATT" w:hAnsi="Poster Bodoni ATT"/>
          <w:b/>
          <w:sz w:val="28"/>
          <w:szCs w:val="28"/>
        </w:rPr>
        <w:t>DESENVOLVIMENTO DO A</w:t>
      </w:r>
      <w:r w:rsidRPr="0087709F">
        <w:rPr>
          <w:rFonts w:ascii="Poster Bodoni ATT" w:hAnsi="Poster Bodoni ATT"/>
          <w:b/>
          <w:sz w:val="28"/>
          <w:szCs w:val="28"/>
        </w:rPr>
        <w:t>TO ELEITORAL</w:t>
      </w:r>
      <w:r>
        <w:rPr>
          <w:rFonts w:ascii="Poster Bodoni ATT" w:hAnsi="Poster Bodoni ATT"/>
          <w:sz w:val="24"/>
        </w:rPr>
        <w:t>----------</w:t>
      </w:r>
    </w:p>
    <w:p w:rsidR="00913944" w:rsidRDefault="00913944" w:rsidP="00721AC7">
      <w:pPr>
        <w:jc w:val="center"/>
        <w:rPr>
          <w:rFonts w:ascii="Poster Bodoni ATT" w:hAnsi="Poster Bodoni ATT"/>
          <w:sz w:val="24"/>
        </w:rPr>
      </w:pPr>
    </w:p>
    <w:p w:rsidR="00BF69FF" w:rsidRDefault="00BF69FF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1 - Às 9 horas em ponto do di</w:t>
      </w:r>
      <w:r w:rsidR="00244197">
        <w:rPr>
          <w:rFonts w:ascii="Lucida Casual" w:hAnsi="Lucida Casual"/>
          <w:sz w:val="24"/>
        </w:rPr>
        <w:t>a 24 Março de 2023</w:t>
      </w:r>
      <w:r>
        <w:rPr>
          <w:rFonts w:ascii="Lucida Casual" w:hAnsi="Lucida Casual"/>
          <w:sz w:val="24"/>
        </w:rPr>
        <w:t xml:space="preserve"> </w:t>
      </w:r>
      <w:r w:rsidR="002951F4">
        <w:rPr>
          <w:rFonts w:ascii="Lucida Casual" w:hAnsi="Lucida Casual"/>
          <w:sz w:val="24"/>
        </w:rPr>
        <w:t>os elementos da Mesa Eleitoral</w:t>
      </w:r>
      <w:r>
        <w:rPr>
          <w:rFonts w:ascii="Lucida Casual" w:hAnsi="Lucida Casual"/>
          <w:sz w:val="24"/>
        </w:rPr>
        <w:t>, apresentam-se no Anfiteatro a fim de procederem à abertura da urna perante os elementos da Assembleia Eleitoral que se encontrem presentes, lavrando-se ata, que será assinada pelos componentes da mesa e pelos restantes elementos presentes da assembleia que o desejarem.</w:t>
      </w:r>
    </w:p>
    <w:p w:rsidR="00BF69FF" w:rsidRDefault="00BF69FF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2 - A urna manter-se-á aberta durante 8 horas consecutivas.</w:t>
      </w:r>
    </w:p>
    <w:p w:rsidR="00BF69FF" w:rsidRDefault="00BF69FF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3 - O encerramento da urna será às 17 horas do dia </w:t>
      </w:r>
      <w:r w:rsidR="00424BB1">
        <w:rPr>
          <w:rFonts w:ascii="Lucida Casual" w:hAnsi="Lucida Casual"/>
          <w:sz w:val="24"/>
        </w:rPr>
        <w:t>24</w:t>
      </w:r>
      <w:r w:rsidR="00913944">
        <w:rPr>
          <w:rFonts w:ascii="Lucida Casual" w:hAnsi="Lucida Casual"/>
          <w:sz w:val="24"/>
        </w:rPr>
        <w:t xml:space="preserve"> Març</w:t>
      </w:r>
      <w:r w:rsidR="006E0F33">
        <w:rPr>
          <w:rFonts w:ascii="Lucida Casual" w:hAnsi="Lucida Casual"/>
          <w:sz w:val="24"/>
        </w:rPr>
        <w:t xml:space="preserve">o de </w:t>
      </w:r>
      <w:r w:rsidR="00244197">
        <w:rPr>
          <w:rFonts w:ascii="Lucida Casual" w:hAnsi="Lucida Casual"/>
          <w:sz w:val="24"/>
        </w:rPr>
        <w:t>2023</w:t>
      </w:r>
      <w:r w:rsidR="006E0F33">
        <w:rPr>
          <w:rFonts w:ascii="Lucida Casual" w:hAnsi="Lucida Casual"/>
          <w:sz w:val="24"/>
        </w:rPr>
        <w:t>,</w:t>
      </w:r>
      <w:r>
        <w:rPr>
          <w:rFonts w:ascii="Lucida Casual" w:hAnsi="Lucida Casual"/>
          <w:sz w:val="24"/>
        </w:rPr>
        <w:t xml:space="preserve"> a menos que antes tenham votado todos os eleitores.</w:t>
      </w:r>
    </w:p>
    <w:p w:rsidR="00BF69FF" w:rsidRDefault="00BF69FF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4 - Após o encerramento da urna proceder-se-á à contagem dos votos e considera-se </w:t>
      </w:r>
      <w:r w:rsidR="002951F4">
        <w:rPr>
          <w:rFonts w:ascii="Lucida Casual" w:hAnsi="Lucida Casual"/>
          <w:sz w:val="24"/>
        </w:rPr>
        <w:t>aprovada</w:t>
      </w:r>
      <w:r>
        <w:rPr>
          <w:rFonts w:ascii="Lucida Casual" w:hAnsi="Lucida Casual"/>
          <w:sz w:val="24"/>
        </w:rPr>
        <w:t xml:space="preserve"> a </w:t>
      </w:r>
      <w:r w:rsidR="002951F4">
        <w:rPr>
          <w:rFonts w:ascii="Lucida Casual" w:hAnsi="Lucida Casual"/>
          <w:sz w:val="24"/>
        </w:rPr>
        <w:t>proposta</w:t>
      </w:r>
      <w:r>
        <w:rPr>
          <w:rFonts w:ascii="Lucida Casual" w:hAnsi="Lucida Casual"/>
          <w:sz w:val="24"/>
        </w:rPr>
        <w:t xml:space="preserve"> </w:t>
      </w:r>
      <w:r w:rsidR="002951F4">
        <w:rPr>
          <w:rFonts w:ascii="Lucida Casual" w:hAnsi="Lucida Casual"/>
          <w:sz w:val="24"/>
        </w:rPr>
        <w:t>com maior número de votos.</w:t>
      </w:r>
    </w:p>
    <w:p w:rsidR="00BF69FF" w:rsidRDefault="00BF69FF" w:rsidP="00721AC7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5 - No final da contagem dos votos será lavrada uma ata-resumo que será assinada pelo Presidente da Mesa Eleitoral e respetivos Secretários.</w:t>
      </w:r>
    </w:p>
    <w:p w:rsidR="00BF69FF" w:rsidRDefault="002951F4" w:rsidP="00913944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>6</w:t>
      </w:r>
      <w:r w:rsidR="00BF69FF">
        <w:rPr>
          <w:rFonts w:ascii="Lucida Casual" w:hAnsi="Lucida Casual"/>
          <w:sz w:val="24"/>
        </w:rPr>
        <w:t xml:space="preserve"> - No caso de não ser possível distinguir quais as duas </w:t>
      </w:r>
      <w:r>
        <w:rPr>
          <w:rFonts w:ascii="Lucida Casual" w:hAnsi="Lucida Casual"/>
          <w:sz w:val="24"/>
        </w:rPr>
        <w:t>propostas</w:t>
      </w:r>
      <w:r w:rsidR="00BF69FF">
        <w:rPr>
          <w:rFonts w:ascii="Lucida Casual" w:hAnsi="Lucida Casual"/>
          <w:sz w:val="24"/>
        </w:rPr>
        <w:t xml:space="preserve"> mais votadas em virtude de situações de empate, à nova eleição concorrerão todas as que não tenham sido elimina</w:t>
      </w:r>
      <w:r w:rsidR="00913944">
        <w:rPr>
          <w:rFonts w:ascii="Lucida Casual" w:hAnsi="Lucida Casual"/>
          <w:sz w:val="24"/>
        </w:rPr>
        <w:t>das por força do ponto anterior.</w:t>
      </w:r>
    </w:p>
    <w:tbl>
      <w:tblPr>
        <w:tblW w:w="10290" w:type="dxa"/>
        <w:jc w:val="center"/>
        <w:tblInd w:w="-2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5"/>
        <w:gridCol w:w="8055"/>
      </w:tblGrid>
      <w:tr w:rsidR="00BF69FF" w:rsidTr="0066026C">
        <w:trPr>
          <w:trHeight w:val="948"/>
          <w:jc w:val="center"/>
        </w:trPr>
        <w:tc>
          <w:tcPr>
            <w:tcW w:w="2235" w:type="dxa"/>
            <w:tcBorders>
              <w:bottom w:val="single" w:sz="6" w:space="0" w:color="auto"/>
            </w:tcBorders>
          </w:tcPr>
          <w:p w:rsidR="00BF69FF" w:rsidRDefault="00BF69FF" w:rsidP="0066026C">
            <w:pPr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0</wp:posOffset>
                  </wp:positionV>
                  <wp:extent cx="895350" cy="521335"/>
                  <wp:effectExtent l="0" t="0" r="0" b="0"/>
                  <wp:wrapNone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9FF" w:rsidRDefault="00BF69FF" w:rsidP="0066026C">
            <w:pPr>
              <w:jc w:val="right"/>
              <w:rPr>
                <w:rFonts w:ascii="Arial" w:hAnsi="Arial"/>
                <w:sz w:val="8"/>
              </w:rPr>
            </w:pPr>
          </w:p>
          <w:p w:rsidR="00BF69FF" w:rsidRDefault="00BF69FF" w:rsidP="0066026C">
            <w:pPr>
              <w:jc w:val="center"/>
              <w:rPr>
                <w:sz w:val="8"/>
              </w:rPr>
            </w:pPr>
          </w:p>
        </w:tc>
        <w:tc>
          <w:tcPr>
            <w:tcW w:w="8055" w:type="dxa"/>
            <w:tcBorders>
              <w:bottom w:val="single" w:sz="6" w:space="0" w:color="auto"/>
            </w:tcBorders>
          </w:tcPr>
          <w:p w:rsidR="00BF69FF" w:rsidRPr="00365968" w:rsidRDefault="00BF69FF" w:rsidP="0066026C">
            <w:pPr>
              <w:pStyle w:val="Rodap"/>
              <w:rPr>
                <w:sz w:val="18"/>
              </w:rPr>
            </w:pPr>
            <w:r w:rsidRPr="00365968">
              <w:rPr>
                <w:rFonts w:ascii="Arial Black" w:eastAsia="Arial Unicode MS" w:hAnsi="Arial Black"/>
                <w:color w:val="0066FF"/>
                <w:szCs w:val="22"/>
              </w:rPr>
              <w:t>Escola Secundária de Barcelinhos</w:t>
            </w:r>
            <w:r w:rsidRPr="00365968">
              <w:rPr>
                <w:rFonts w:ascii="Arial Unicode MS" w:eastAsia="Arial Unicode MS" w:hAnsi="Arial Unicode MS"/>
                <w:b/>
                <w:color w:val="0066FF"/>
                <w:szCs w:val="22"/>
              </w:rPr>
              <w:t xml:space="preserve"> </w:t>
            </w:r>
            <w:r w:rsidRPr="00365968">
              <w:rPr>
                <w:sz w:val="18"/>
              </w:rPr>
              <w:t xml:space="preserve">- </w:t>
            </w:r>
            <w:r w:rsidRPr="00365968">
              <w:rPr>
                <w:rFonts w:ascii="Arial" w:hAnsi="Arial" w:cs="Arial"/>
                <w:b/>
                <w:sz w:val="14"/>
                <w:szCs w:val="16"/>
              </w:rPr>
              <w:t>403 787</w:t>
            </w:r>
            <w:r>
              <w:rPr>
                <w:rFonts w:ascii="Courier 10 Pitch" w:hAnsi="Courier 10 Pitch"/>
                <w:noProof/>
              </w:rPr>
              <w:drawing>
                <wp:inline distT="0" distB="0" distL="0" distR="0">
                  <wp:extent cx="1188554" cy="390525"/>
                  <wp:effectExtent l="0" t="0" r="0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554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FF" w:rsidRPr="000609A3" w:rsidRDefault="00BF69FF" w:rsidP="0066026C">
            <w:pPr>
              <w:rPr>
                <w:sz w:val="16"/>
                <w:szCs w:val="16"/>
              </w:rPr>
            </w:pPr>
          </w:p>
          <w:p w:rsidR="00BF69FF" w:rsidRDefault="00BF69FF" w:rsidP="0066026C"/>
        </w:tc>
      </w:tr>
    </w:tbl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913944" w:rsidRDefault="00602502" w:rsidP="00602502">
      <w:pPr>
        <w:tabs>
          <w:tab w:val="left" w:pos="567"/>
        </w:tabs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    </w:t>
      </w:r>
      <w:r w:rsidR="00913944">
        <w:rPr>
          <w:rFonts w:ascii="Lucida Casual" w:hAnsi="Lucida Casual"/>
          <w:sz w:val="24"/>
        </w:rPr>
        <w:t>7 - No caso de se apresentar apenas uma lista ao segundo escrutínio esta vencerá com qualquer número de votos válidos entrados na urna.</w:t>
      </w:r>
    </w:p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BF69FF" w:rsidRDefault="00BF69FF" w:rsidP="00BF69FF">
      <w:pPr>
        <w:jc w:val="both"/>
        <w:rPr>
          <w:rFonts w:ascii="Lucida Casual" w:hAnsi="Lucida Casual"/>
          <w:sz w:val="24"/>
        </w:rPr>
      </w:pPr>
    </w:p>
    <w:p w:rsidR="00BF69FF" w:rsidRPr="0087709F" w:rsidRDefault="00BF69FF" w:rsidP="00BF69FF">
      <w:pPr>
        <w:jc w:val="center"/>
        <w:rPr>
          <w:rFonts w:ascii="Poster Bodoni ATT" w:hAnsi="Poster Bodoni ATT"/>
          <w:b/>
          <w:sz w:val="24"/>
        </w:rPr>
      </w:pPr>
      <w:r>
        <w:rPr>
          <w:rFonts w:ascii="Poster Bodoni ATT" w:hAnsi="Poster Bodoni ATT"/>
          <w:sz w:val="24"/>
        </w:rPr>
        <w:t>-------------------------</w:t>
      </w:r>
      <w:r>
        <w:rPr>
          <w:rFonts w:ascii="Poster Bodoni ATT" w:hAnsi="Poster Bodoni ATT"/>
          <w:b/>
          <w:sz w:val="24"/>
        </w:rPr>
        <w:t>ENCERRAMENTO DO A</w:t>
      </w:r>
      <w:r w:rsidRPr="0087709F">
        <w:rPr>
          <w:rFonts w:ascii="Poster Bodoni ATT" w:hAnsi="Poster Bodoni ATT"/>
          <w:b/>
          <w:sz w:val="24"/>
        </w:rPr>
        <w:t>TO ELEITORAL--------</w:t>
      </w:r>
      <w:r>
        <w:rPr>
          <w:rFonts w:ascii="Poster Bodoni ATT" w:hAnsi="Poster Bodoni ATT"/>
          <w:b/>
          <w:sz w:val="24"/>
        </w:rPr>
        <w:t>----------</w:t>
      </w:r>
      <w:r w:rsidRPr="0087709F">
        <w:rPr>
          <w:rFonts w:ascii="Poster Bodoni ATT" w:hAnsi="Poster Bodoni ATT"/>
          <w:b/>
          <w:sz w:val="24"/>
        </w:rPr>
        <w:t>---</w:t>
      </w:r>
    </w:p>
    <w:p w:rsidR="00BF69FF" w:rsidRDefault="00BF69FF" w:rsidP="00BF69FF">
      <w:pPr>
        <w:rPr>
          <w:rFonts w:ascii="Poster Bodoni ATT" w:hAnsi="Poster Bodoni ATT"/>
          <w:b/>
          <w:sz w:val="24"/>
        </w:rPr>
      </w:pPr>
    </w:p>
    <w:p w:rsidR="00BF69FF" w:rsidRPr="0087709F" w:rsidRDefault="00BF69FF" w:rsidP="00BF69FF">
      <w:pPr>
        <w:jc w:val="center"/>
        <w:rPr>
          <w:rFonts w:ascii="Poster Bodoni ATT" w:hAnsi="Poster Bodoni ATT"/>
          <w:b/>
          <w:sz w:val="24"/>
        </w:rPr>
      </w:pPr>
    </w:p>
    <w:p w:rsidR="00BF69FF" w:rsidRDefault="00BF69FF" w:rsidP="00995F0E">
      <w:pPr>
        <w:ind w:firstLine="708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 ato eleitoral será considerado encerrado no momento em que o Presidente da Mesa Eleitoral entregar em mão ao </w:t>
      </w:r>
      <w:r w:rsidR="002951F4">
        <w:rPr>
          <w:rFonts w:ascii="Lucida Casual" w:hAnsi="Lucida Casual"/>
          <w:sz w:val="24"/>
        </w:rPr>
        <w:t>Coordenador da Comissão Eleitoral</w:t>
      </w:r>
      <w:r>
        <w:rPr>
          <w:rFonts w:ascii="Lucida Casual" w:hAnsi="Lucida Casual"/>
          <w:sz w:val="24"/>
        </w:rPr>
        <w:t>, as atas e restante documentação relativas a todo o processo eleitoral.</w:t>
      </w:r>
    </w:p>
    <w:p w:rsidR="00BF69FF" w:rsidRDefault="00BF69FF" w:rsidP="00BF69FF">
      <w:pPr>
        <w:ind w:firstLine="284"/>
        <w:jc w:val="both"/>
        <w:rPr>
          <w:rFonts w:ascii="Lucida Casual" w:hAnsi="Lucida Casual"/>
          <w:sz w:val="24"/>
        </w:rPr>
      </w:pPr>
    </w:p>
    <w:p w:rsidR="00BF69FF" w:rsidRDefault="00BF69FF" w:rsidP="00BF69FF">
      <w:pPr>
        <w:ind w:firstLine="284"/>
        <w:jc w:val="both"/>
        <w:rPr>
          <w:rFonts w:ascii="Lucida Casual" w:hAnsi="Lucida Casual"/>
          <w:sz w:val="24"/>
        </w:rPr>
      </w:pPr>
    </w:p>
    <w:p w:rsidR="002951F4" w:rsidRPr="002951F4" w:rsidRDefault="002951F4" w:rsidP="002951F4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951F4">
        <w:rPr>
          <w:rFonts w:ascii="Arial" w:hAnsi="Arial" w:cs="Arial"/>
          <w:b/>
          <w:bCs/>
          <w:sz w:val="24"/>
          <w:szCs w:val="24"/>
        </w:rPr>
        <w:t>Votação e divulgação de resultados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 xml:space="preserve">2 – </w:t>
      </w:r>
      <w:r w:rsidRPr="002951F4">
        <w:rPr>
          <w:rFonts w:ascii="Arial" w:hAnsi="Arial" w:cs="Arial"/>
          <w:b/>
          <w:sz w:val="24"/>
          <w:szCs w:val="24"/>
        </w:rPr>
        <w:t>À comissão eleitoral</w:t>
      </w:r>
      <w:r w:rsidRPr="002951F4">
        <w:rPr>
          <w:rFonts w:ascii="Arial" w:hAnsi="Arial" w:cs="Arial"/>
          <w:sz w:val="24"/>
          <w:szCs w:val="24"/>
        </w:rPr>
        <w:t xml:space="preserve"> compete garantir: 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>a) A abertura da mesa de voto ou de várias mesas de voto, em locais visíveis da escola, mas que garantam a tranquilidade do processo, no Dia do Estudante ou num dia próximo, nos termos definidos na alínea d) do artigo 2.º;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 xml:space="preserve">b) A possibilidade de todos os estudantes do 3.º ciclo do ensino básico e/ou do ensino secundário votarem, em liberdade, na proposta da sua preferência; 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 xml:space="preserve">c) A contagem dos votos, no próprio dia, e a apresentação pública dos resultados, no máximo, </w:t>
      </w:r>
      <w:r w:rsidR="00403055">
        <w:rPr>
          <w:rFonts w:ascii="Arial" w:hAnsi="Arial" w:cs="Arial"/>
          <w:sz w:val="24"/>
          <w:szCs w:val="24"/>
        </w:rPr>
        <w:t xml:space="preserve">nos </w:t>
      </w:r>
      <w:r w:rsidRPr="002951F4">
        <w:rPr>
          <w:rFonts w:ascii="Arial" w:hAnsi="Arial" w:cs="Arial"/>
          <w:sz w:val="24"/>
          <w:szCs w:val="24"/>
        </w:rPr>
        <w:t>cinco dias úteis após a votação.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 xml:space="preserve">3 – Caso só se encontre uma proposta a votação, a mesma só é considerada aprovada se obtiver </w:t>
      </w:r>
      <w:proofErr w:type="gramStart"/>
      <w:r w:rsidRPr="002951F4">
        <w:rPr>
          <w:rFonts w:ascii="Arial" w:hAnsi="Arial" w:cs="Arial"/>
          <w:sz w:val="24"/>
          <w:szCs w:val="24"/>
        </w:rPr>
        <w:t>50%</w:t>
      </w:r>
      <w:proofErr w:type="gramEnd"/>
      <w:r w:rsidRPr="002951F4">
        <w:rPr>
          <w:rFonts w:ascii="Arial" w:hAnsi="Arial" w:cs="Arial"/>
          <w:sz w:val="24"/>
          <w:szCs w:val="24"/>
        </w:rPr>
        <w:t xml:space="preserve"> mais </w:t>
      </w:r>
      <w:proofErr w:type="gramStart"/>
      <w:r w:rsidRPr="002951F4">
        <w:rPr>
          <w:rFonts w:ascii="Arial" w:hAnsi="Arial" w:cs="Arial"/>
          <w:sz w:val="24"/>
          <w:szCs w:val="24"/>
        </w:rPr>
        <w:t>um</w:t>
      </w:r>
      <w:proofErr w:type="gramEnd"/>
      <w:r w:rsidR="00403055">
        <w:rPr>
          <w:rFonts w:ascii="Arial" w:hAnsi="Arial" w:cs="Arial"/>
          <w:sz w:val="24"/>
          <w:szCs w:val="24"/>
        </w:rPr>
        <w:t>,</w:t>
      </w:r>
      <w:r w:rsidRPr="002951F4">
        <w:rPr>
          <w:rFonts w:ascii="Arial" w:hAnsi="Arial" w:cs="Arial"/>
          <w:sz w:val="24"/>
          <w:szCs w:val="24"/>
        </w:rPr>
        <w:t xml:space="preserve"> dos votos.</w:t>
      </w:r>
    </w:p>
    <w:p w:rsidR="002951F4" w:rsidRPr="002951F4" w:rsidRDefault="002951F4" w:rsidP="002951F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951F4">
        <w:rPr>
          <w:rFonts w:ascii="Arial" w:hAnsi="Arial" w:cs="Arial"/>
          <w:sz w:val="24"/>
          <w:szCs w:val="24"/>
        </w:rPr>
        <w:t xml:space="preserve">4 – Podem ser estabelecidos regulamentos eleitorais a nível de agrupamento de escolas ou escola não agrupada que concretizem e especifiquem algumas das regras relativas à votação. </w:t>
      </w:r>
    </w:p>
    <w:p w:rsidR="002951F4" w:rsidRDefault="002951F4" w:rsidP="002951F4">
      <w:pPr>
        <w:ind w:firstLine="708"/>
        <w:jc w:val="both"/>
        <w:rPr>
          <w:sz w:val="24"/>
          <w:szCs w:val="24"/>
        </w:rPr>
      </w:pPr>
    </w:p>
    <w:p w:rsidR="002951F4" w:rsidRPr="006448BF" w:rsidRDefault="002951F4" w:rsidP="002951F4">
      <w:pPr>
        <w:ind w:firstLine="708"/>
        <w:jc w:val="both"/>
        <w:rPr>
          <w:sz w:val="24"/>
          <w:szCs w:val="24"/>
        </w:rPr>
      </w:pPr>
    </w:p>
    <w:p w:rsidR="00BF69FF" w:rsidRPr="0087709F" w:rsidRDefault="002951F4" w:rsidP="002951F4">
      <w:pPr>
        <w:jc w:val="center"/>
        <w:rPr>
          <w:rFonts w:ascii="Arial" w:hAnsi="Arial" w:cs="Arial"/>
          <w:b/>
          <w:sz w:val="24"/>
        </w:rPr>
      </w:pPr>
      <w:r>
        <w:rPr>
          <w:b/>
          <w:bCs/>
          <w:sz w:val="24"/>
          <w:szCs w:val="24"/>
        </w:rPr>
        <w:t xml:space="preserve">Artigo </w:t>
      </w:r>
      <w:r w:rsidRPr="006448BF">
        <w:rPr>
          <w:b/>
          <w:bCs/>
          <w:sz w:val="24"/>
          <w:szCs w:val="24"/>
        </w:rPr>
        <w:t>8.º</w:t>
      </w:r>
      <w:r w:rsidRPr="006448BF">
        <w:rPr>
          <w:sz w:val="24"/>
          <w:szCs w:val="24"/>
        </w:rPr>
        <w:br/>
      </w:r>
    </w:p>
    <w:p w:rsidR="00BF69FF" w:rsidRPr="0087709F" w:rsidRDefault="00BF69FF" w:rsidP="00BF69FF">
      <w:pPr>
        <w:jc w:val="center"/>
        <w:rPr>
          <w:rFonts w:ascii="Arial" w:hAnsi="Arial" w:cs="Arial"/>
          <w:b/>
          <w:sz w:val="24"/>
        </w:rPr>
      </w:pPr>
      <w:r w:rsidRPr="0087709F">
        <w:rPr>
          <w:rFonts w:ascii="Arial" w:hAnsi="Arial" w:cs="Arial"/>
          <w:b/>
          <w:sz w:val="24"/>
        </w:rPr>
        <w:t>SITUAÇÕES ESPECIAIS</w:t>
      </w:r>
    </w:p>
    <w:p w:rsidR="00BF69FF" w:rsidRDefault="00BF69FF" w:rsidP="00BF69FF">
      <w:pPr>
        <w:jc w:val="center"/>
        <w:rPr>
          <w:rFonts w:ascii="Poster Bodoni ATT" w:hAnsi="Poster Bodoni ATT"/>
          <w:sz w:val="24"/>
        </w:rPr>
      </w:pPr>
    </w:p>
    <w:p w:rsidR="00BF69FF" w:rsidRDefault="00BF69FF" w:rsidP="00BF69FF">
      <w:pPr>
        <w:ind w:firstLine="284"/>
        <w:jc w:val="both"/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Os casos omissos ou as dúvidas que possam surgir serão resolvidos pelo </w:t>
      </w:r>
      <w:r w:rsidR="002951F4">
        <w:rPr>
          <w:rFonts w:ascii="Lucida Casual" w:hAnsi="Lucida Casual"/>
          <w:sz w:val="24"/>
        </w:rPr>
        <w:t xml:space="preserve">Coordenador da Comissão Eleitoral, </w:t>
      </w:r>
      <w:r>
        <w:rPr>
          <w:rFonts w:ascii="Lucida Casual" w:hAnsi="Lucida Casual"/>
          <w:sz w:val="24"/>
        </w:rPr>
        <w:t>da Escola.</w:t>
      </w:r>
    </w:p>
    <w:p w:rsidR="00BF69FF" w:rsidRDefault="00BF69FF" w:rsidP="00BF69FF">
      <w:pPr>
        <w:jc w:val="center"/>
        <w:rPr>
          <w:rFonts w:ascii="Lucida Casual" w:hAnsi="Lucida Casual"/>
          <w:sz w:val="24"/>
        </w:rPr>
      </w:pPr>
    </w:p>
    <w:p w:rsidR="00BF69FF" w:rsidRDefault="00BF69FF" w:rsidP="00BF69FF">
      <w:pPr>
        <w:ind w:firstLine="284"/>
        <w:jc w:val="both"/>
        <w:rPr>
          <w:rFonts w:ascii="Lucida Casual" w:hAnsi="Lucida Casual"/>
          <w:sz w:val="24"/>
        </w:rPr>
      </w:pPr>
    </w:p>
    <w:p w:rsidR="00BF69FF" w:rsidRDefault="00BF69FF" w:rsidP="00BF69FF">
      <w:pPr>
        <w:rPr>
          <w:rFonts w:ascii="Lucida Casual" w:hAnsi="Lucida Casual"/>
          <w:sz w:val="22"/>
          <w:szCs w:val="22"/>
        </w:rPr>
      </w:pPr>
      <w:r w:rsidRPr="00AB1331">
        <w:rPr>
          <w:rFonts w:ascii="Lucida Casual" w:hAnsi="Lucida Casual"/>
          <w:sz w:val="22"/>
          <w:szCs w:val="22"/>
        </w:rPr>
        <w:t xml:space="preserve">          Escola Secun</w:t>
      </w:r>
      <w:r w:rsidR="002F5F76">
        <w:rPr>
          <w:rFonts w:ascii="Lucida Casual" w:hAnsi="Lucida Casual"/>
          <w:sz w:val="22"/>
          <w:szCs w:val="22"/>
        </w:rPr>
        <w:t>dária</w:t>
      </w:r>
      <w:r w:rsidRPr="00AB1331">
        <w:rPr>
          <w:rFonts w:ascii="Lucida Casual" w:hAnsi="Lucida Casual"/>
          <w:sz w:val="22"/>
          <w:szCs w:val="22"/>
        </w:rPr>
        <w:t xml:space="preserve"> de Barcelinhos, </w:t>
      </w:r>
      <w:r w:rsidR="00244197">
        <w:rPr>
          <w:rFonts w:ascii="Lucida Casual" w:hAnsi="Lucida Casual"/>
          <w:sz w:val="22"/>
          <w:szCs w:val="22"/>
        </w:rPr>
        <w:t>28 de fevereiro de 2023</w:t>
      </w:r>
      <w:r w:rsidRPr="00AB1331">
        <w:rPr>
          <w:rFonts w:ascii="Lucida Casual" w:hAnsi="Lucida Casual"/>
          <w:sz w:val="22"/>
          <w:szCs w:val="22"/>
        </w:rPr>
        <w:t>.</w:t>
      </w:r>
    </w:p>
    <w:p w:rsidR="00BF69FF" w:rsidRDefault="00BF69FF" w:rsidP="00BF69FF">
      <w:pPr>
        <w:rPr>
          <w:rFonts w:ascii="Lucida Casual" w:hAnsi="Lucida Casual"/>
          <w:sz w:val="22"/>
          <w:szCs w:val="22"/>
        </w:rPr>
      </w:pPr>
    </w:p>
    <w:p w:rsidR="00BF69FF" w:rsidRPr="00AB1331" w:rsidRDefault="00BF69FF" w:rsidP="00BF69FF">
      <w:pPr>
        <w:rPr>
          <w:rFonts w:ascii="Lucida Casual" w:hAnsi="Lucida Casual"/>
          <w:sz w:val="22"/>
          <w:szCs w:val="22"/>
        </w:rPr>
      </w:pPr>
    </w:p>
    <w:p w:rsidR="00BF69FF" w:rsidRDefault="00BF69FF" w:rsidP="00BF69FF">
      <w:pPr>
        <w:rPr>
          <w:rFonts w:ascii="Lucida Casual" w:hAnsi="Lucida Casual"/>
          <w:sz w:val="12"/>
        </w:rPr>
      </w:pPr>
    </w:p>
    <w:p w:rsidR="00BF69FF" w:rsidRDefault="00BF69FF" w:rsidP="00BF69FF">
      <w:pPr>
        <w:rPr>
          <w:rFonts w:ascii="Lucida Casual" w:hAnsi="Lucida Casual"/>
          <w:sz w:val="24"/>
        </w:rPr>
      </w:pPr>
      <w:r>
        <w:rPr>
          <w:rFonts w:ascii="Lucida Casual" w:hAnsi="Lucida Casual"/>
          <w:sz w:val="24"/>
        </w:rPr>
        <w:t xml:space="preserve">   </w:t>
      </w:r>
    </w:p>
    <w:p w:rsidR="00BF69FF" w:rsidRDefault="00BF69FF" w:rsidP="007B433E">
      <w:pPr>
        <w:jc w:val="center"/>
        <w:rPr>
          <w:i/>
          <w:sz w:val="24"/>
          <w:szCs w:val="24"/>
        </w:rPr>
      </w:pPr>
      <w:r w:rsidRPr="0087709F">
        <w:rPr>
          <w:i/>
          <w:sz w:val="24"/>
          <w:szCs w:val="24"/>
        </w:rPr>
        <w:t xml:space="preserve">O </w:t>
      </w:r>
      <w:r w:rsidR="007B433E">
        <w:rPr>
          <w:i/>
          <w:sz w:val="24"/>
          <w:szCs w:val="24"/>
        </w:rPr>
        <w:t>Coordenador Local</w:t>
      </w:r>
    </w:p>
    <w:p w:rsidR="00BF69FF" w:rsidRPr="0087709F" w:rsidRDefault="00BF69FF" w:rsidP="007B433E">
      <w:pPr>
        <w:jc w:val="center"/>
        <w:rPr>
          <w:i/>
          <w:sz w:val="24"/>
          <w:szCs w:val="24"/>
        </w:rPr>
      </w:pPr>
    </w:p>
    <w:p w:rsidR="00BF69FF" w:rsidRPr="0087709F" w:rsidRDefault="00BF69FF" w:rsidP="007B433E">
      <w:pPr>
        <w:jc w:val="center"/>
        <w:rPr>
          <w:i/>
          <w:sz w:val="24"/>
          <w:szCs w:val="24"/>
        </w:rPr>
      </w:pPr>
    </w:p>
    <w:p w:rsidR="00BF69FF" w:rsidRDefault="00BF69FF" w:rsidP="007B433E">
      <w:pPr>
        <w:jc w:val="center"/>
        <w:rPr>
          <w:i/>
        </w:rPr>
      </w:pPr>
      <w:r>
        <w:rPr>
          <w:i/>
        </w:rPr>
        <w:t>________________________________________</w:t>
      </w:r>
    </w:p>
    <w:p w:rsidR="00BF69FF" w:rsidRDefault="00BF69FF" w:rsidP="007B433E">
      <w:pPr>
        <w:jc w:val="center"/>
        <w:rPr>
          <w:rFonts w:ascii="Lucida Casual" w:hAnsi="Lucida Casual"/>
        </w:rPr>
      </w:pPr>
      <w:r w:rsidRPr="0052525F">
        <w:rPr>
          <w:rFonts w:ascii="Lucida Casual" w:hAnsi="Lucida Casual"/>
        </w:rPr>
        <w:t>(António Gonçalves de Carvalho)</w:t>
      </w:r>
    </w:p>
    <w:p w:rsidR="00BF69FF" w:rsidRDefault="00BF69FF" w:rsidP="00BF69FF">
      <w:pPr>
        <w:rPr>
          <w:rFonts w:ascii="Lucida Casual" w:hAnsi="Lucida Casual"/>
        </w:rPr>
      </w:pPr>
    </w:p>
    <w:p w:rsidR="00BF69FF" w:rsidRPr="0059079E" w:rsidRDefault="00BF69FF" w:rsidP="00BF69FF">
      <w:pPr>
        <w:rPr>
          <w:rFonts w:ascii="Lucida Casual" w:hAnsi="Lucida Casual"/>
        </w:rPr>
      </w:pPr>
    </w:p>
    <w:tbl>
      <w:tblPr>
        <w:tblW w:w="10290" w:type="dxa"/>
        <w:jc w:val="center"/>
        <w:tblInd w:w="-22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5"/>
        <w:gridCol w:w="8055"/>
      </w:tblGrid>
      <w:tr w:rsidR="00BF69FF" w:rsidTr="0066026C">
        <w:trPr>
          <w:trHeight w:val="948"/>
          <w:jc w:val="center"/>
        </w:trPr>
        <w:tc>
          <w:tcPr>
            <w:tcW w:w="2235" w:type="dxa"/>
            <w:tcBorders>
              <w:bottom w:val="single" w:sz="6" w:space="0" w:color="auto"/>
            </w:tcBorders>
          </w:tcPr>
          <w:p w:rsidR="00BF69FF" w:rsidRDefault="00BF69FF" w:rsidP="0066026C">
            <w:pPr>
              <w:jc w:val="center"/>
              <w:rPr>
                <w:sz w:val="8"/>
              </w:rPr>
            </w:pPr>
            <w:r>
              <w:rPr>
                <w:noProof/>
                <w:sz w:val="8"/>
              </w:rPr>
              <w:drawing>
                <wp:anchor distT="0" distB="0" distL="114300" distR="114300" simplePos="0" relativeHeight="251668480" behindDoc="0" locked="0" layoutInCell="1" allowOverlap="1" wp14:anchorId="5EE60321" wp14:editId="3912FEC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0</wp:posOffset>
                  </wp:positionV>
                  <wp:extent cx="895350" cy="521335"/>
                  <wp:effectExtent l="0" t="0" r="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69FF" w:rsidRDefault="00BF69FF" w:rsidP="0066026C">
            <w:pPr>
              <w:jc w:val="right"/>
              <w:rPr>
                <w:rFonts w:ascii="Arial" w:hAnsi="Arial"/>
                <w:sz w:val="8"/>
              </w:rPr>
            </w:pPr>
          </w:p>
          <w:p w:rsidR="00BF69FF" w:rsidRDefault="00BF69FF" w:rsidP="0066026C">
            <w:pPr>
              <w:jc w:val="center"/>
              <w:rPr>
                <w:sz w:val="8"/>
              </w:rPr>
            </w:pPr>
          </w:p>
        </w:tc>
        <w:tc>
          <w:tcPr>
            <w:tcW w:w="8055" w:type="dxa"/>
            <w:tcBorders>
              <w:bottom w:val="single" w:sz="6" w:space="0" w:color="auto"/>
            </w:tcBorders>
          </w:tcPr>
          <w:p w:rsidR="00BF69FF" w:rsidRPr="00365968" w:rsidRDefault="00BF69FF" w:rsidP="0066026C">
            <w:pPr>
              <w:pStyle w:val="Rodap"/>
              <w:rPr>
                <w:sz w:val="18"/>
              </w:rPr>
            </w:pPr>
            <w:r w:rsidRPr="00365968">
              <w:rPr>
                <w:rFonts w:ascii="Arial Black" w:eastAsia="Arial Unicode MS" w:hAnsi="Arial Black"/>
                <w:color w:val="0066FF"/>
                <w:szCs w:val="22"/>
              </w:rPr>
              <w:t>Escola Secundária de Barcelinhos</w:t>
            </w:r>
            <w:r w:rsidRPr="00365968">
              <w:rPr>
                <w:rFonts w:ascii="Arial Unicode MS" w:eastAsia="Arial Unicode MS" w:hAnsi="Arial Unicode MS"/>
                <w:b/>
                <w:color w:val="0066FF"/>
                <w:szCs w:val="22"/>
              </w:rPr>
              <w:t xml:space="preserve"> </w:t>
            </w:r>
            <w:r w:rsidRPr="00365968">
              <w:rPr>
                <w:sz w:val="18"/>
              </w:rPr>
              <w:t xml:space="preserve">- </w:t>
            </w:r>
            <w:r w:rsidRPr="00365968">
              <w:rPr>
                <w:rFonts w:ascii="Arial" w:hAnsi="Arial" w:cs="Arial"/>
                <w:b/>
                <w:sz w:val="14"/>
                <w:szCs w:val="16"/>
              </w:rPr>
              <w:t>403 787</w:t>
            </w:r>
            <w:r>
              <w:rPr>
                <w:rFonts w:ascii="Courier 10 Pitch" w:hAnsi="Courier 10 Pitch"/>
                <w:noProof/>
              </w:rPr>
              <w:drawing>
                <wp:inline distT="0" distB="0" distL="0" distR="0" wp14:anchorId="28C4E073" wp14:editId="23E3728C">
                  <wp:extent cx="1333500" cy="438150"/>
                  <wp:effectExtent l="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69FF" w:rsidRPr="000609A3" w:rsidRDefault="00BF69FF" w:rsidP="0066026C">
            <w:pPr>
              <w:rPr>
                <w:sz w:val="16"/>
                <w:szCs w:val="16"/>
              </w:rPr>
            </w:pPr>
          </w:p>
          <w:p w:rsidR="00BF69FF" w:rsidRDefault="00BF69FF" w:rsidP="0066026C"/>
        </w:tc>
      </w:tr>
    </w:tbl>
    <w:p w:rsidR="00D90ACC" w:rsidRDefault="009F144B" w:rsidP="00F62A29">
      <w:pPr>
        <w:tabs>
          <w:tab w:val="left" w:pos="5565"/>
        </w:tabs>
        <w:rPr>
          <w:rFonts w:ascii="Lucida Casual" w:hAnsi="Lucida Casual"/>
          <w:i/>
          <w:sz w:val="36"/>
          <w:szCs w:val="36"/>
        </w:rPr>
      </w:pPr>
      <w:r>
        <w:rPr>
          <w:rFonts w:ascii="Lucida Casual" w:hAnsi="Lucida Casual"/>
          <w:i/>
          <w:noProof/>
          <w:sz w:val="36"/>
          <w:szCs w:val="36"/>
        </w:rPr>
        <w:pict>
          <v:shape id="_x0000_s1055" type="#_x0000_t136" style="position:absolute;margin-left:-16.8pt;margin-top:2.25pt;width:449.25pt;height:1in;z-index:251679744;mso-position-horizontal-relative:text;mso-position-vertical-relative:text" fillcolor="yellow" stroked="f">
            <v:fill r:id="rId11" o:title="Ganga" color2="#f93" type="tile"/>
            <v:stroke r:id="rId12" o:title=""/>
            <v:shadow on="t" color="silver" opacity="52429f"/>
            <v:textpath style="font-family:&quot;Goudy Stout&quot;;font-size:18pt;v-text-kern:t" trim="t" fitpath="t" string="OPE - 2023&#10;Apresentação de Propostas"/>
          </v:shape>
        </w:pict>
      </w:r>
    </w:p>
    <w:p w:rsidR="00D90ACC" w:rsidRPr="00FB56B5" w:rsidRDefault="00D90ACC" w:rsidP="00BF69FF">
      <w:pPr>
        <w:tabs>
          <w:tab w:val="left" w:pos="7797"/>
        </w:tabs>
        <w:rPr>
          <w:rFonts w:ascii="Lucida Casual" w:hAnsi="Lucida Casual"/>
          <w:i/>
          <w:sz w:val="18"/>
          <w:szCs w:val="18"/>
        </w:rPr>
      </w:pPr>
    </w:p>
    <w:p w:rsidR="00D90ACC" w:rsidRPr="00F62A29" w:rsidRDefault="00D90ACC" w:rsidP="00BF69FF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p w:rsidR="00D90ACC" w:rsidRDefault="00D90ACC" w:rsidP="00BF69FF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p w:rsidR="00744457" w:rsidRPr="00744457" w:rsidRDefault="00744457" w:rsidP="00BF69FF">
      <w:pPr>
        <w:tabs>
          <w:tab w:val="left" w:pos="7797"/>
        </w:tabs>
        <w:rPr>
          <w:rFonts w:ascii="Lucida Casual" w:hAnsi="Lucida Casual"/>
          <w:sz w:val="36"/>
          <w:szCs w:val="36"/>
        </w:rPr>
      </w:pPr>
    </w:p>
    <w:tbl>
      <w:tblPr>
        <w:tblStyle w:val="Tabelacomgrelha"/>
        <w:tblW w:w="4892" w:type="dxa"/>
        <w:tblInd w:w="3936" w:type="dxa"/>
        <w:tblLook w:val="04A0" w:firstRow="1" w:lastRow="0" w:firstColumn="1" w:lastColumn="0" w:noHBand="0" w:noVBand="1"/>
      </w:tblPr>
      <w:tblGrid>
        <w:gridCol w:w="3969"/>
        <w:gridCol w:w="923"/>
      </w:tblGrid>
      <w:tr w:rsidR="00FB56B5" w:rsidTr="00FB56B5">
        <w:tc>
          <w:tcPr>
            <w:tcW w:w="3969" w:type="dxa"/>
          </w:tcPr>
          <w:p w:rsidR="00FB56B5" w:rsidRPr="00FB56B5" w:rsidRDefault="00FB56B5" w:rsidP="00BF69FF">
            <w:pPr>
              <w:tabs>
                <w:tab w:val="left" w:pos="7797"/>
              </w:tabs>
              <w:jc w:val="center"/>
              <w:rPr>
                <w:rFonts w:ascii="Copperplate Gothic Bold" w:hAnsi="Copperplate Gothic Bold"/>
                <w:sz w:val="40"/>
                <w:szCs w:val="36"/>
              </w:rPr>
            </w:pPr>
            <w:r>
              <w:rPr>
                <w:rFonts w:ascii="Copperplate Gothic Bold" w:hAnsi="Copperplate Gothic Bold"/>
                <w:sz w:val="40"/>
                <w:szCs w:val="36"/>
              </w:rPr>
              <w:t>Proposta</w:t>
            </w:r>
          </w:p>
        </w:tc>
        <w:tc>
          <w:tcPr>
            <w:tcW w:w="923" w:type="dxa"/>
          </w:tcPr>
          <w:p w:rsidR="00FB56B5" w:rsidRDefault="00FB56B5" w:rsidP="00BF69FF">
            <w:pPr>
              <w:tabs>
                <w:tab w:val="left" w:pos="7797"/>
              </w:tabs>
              <w:jc w:val="center"/>
              <w:rPr>
                <w:rFonts w:ascii="Copperplate Gothic Bold" w:hAnsi="Copperplate Gothic Bold"/>
                <w:i/>
                <w:sz w:val="40"/>
                <w:szCs w:val="36"/>
              </w:rPr>
            </w:pPr>
          </w:p>
        </w:tc>
      </w:tr>
    </w:tbl>
    <w:p w:rsidR="00FB56B5" w:rsidRDefault="00FB56B5" w:rsidP="00FB56B5">
      <w:pPr>
        <w:tabs>
          <w:tab w:val="left" w:pos="7797"/>
        </w:tabs>
        <w:rPr>
          <w:rFonts w:ascii="Copperplate Gothic Bold" w:hAnsi="Copperplate Gothic Bold"/>
          <w:i/>
          <w:sz w:val="40"/>
          <w:szCs w:val="36"/>
        </w:rPr>
      </w:pP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FB56B5" w:rsidTr="0077647B">
        <w:tc>
          <w:tcPr>
            <w:tcW w:w="8897" w:type="dxa"/>
          </w:tcPr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 w:rsidRPr="00FB56B5"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Identificação da Proposta</w:t>
            </w:r>
          </w:p>
          <w:p w:rsidR="00F62A29" w:rsidRPr="00FB56B5" w:rsidRDefault="00F62A29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62A29" w:rsidRPr="00F62A29" w:rsidRDefault="00F62A29" w:rsidP="00244197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40"/>
                <w:szCs w:val="36"/>
                <w:u w:val="single"/>
              </w:rPr>
            </w:pPr>
          </w:p>
        </w:tc>
      </w:tr>
      <w:tr w:rsidR="00FB56B5" w:rsidTr="0077647B">
        <w:tc>
          <w:tcPr>
            <w:tcW w:w="8897" w:type="dxa"/>
          </w:tcPr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 w:rsidRPr="00FB56B5"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Fundamentação da Proposta</w:t>
            </w:r>
          </w:p>
          <w:p w:rsidR="00F62A29" w:rsidRDefault="00F62A29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744457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744457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744457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</w:p>
          <w:p w:rsidR="00FB56B5" w:rsidRPr="00FB56B5" w:rsidRDefault="00FB56B5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40"/>
                <w:szCs w:val="36"/>
                <w:u w:val="single"/>
              </w:rPr>
            </w:pPr>
          </w:p>
        </w:tc>
      </w:tr>
      <w:tr w:rsidR="00FB56B5" w:rsidTr="0077647B">
        <w:tc>
          <w:tcPr>
            <w:tcW w:w="8897" w:type="dxa"/>
          </w:tcPr>
          <w:p w:rsidR="00744457" w:rsidRPr="00FB56B5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</w:pPr>
            <w:r>
              <w:rPr>
                <w:rFonts w:ascii="Copperplate Gothic Bold" w:hAnsi="Copperplate Gothic Bold"/>
                <w:i/>
                <w:sz w:val="22"/>
                <w:szCs w:val="36"/>
                <w:u w:val="single"/>
              </w:rPr>
              <w:t>Proponente/S</w:t>
            </w:r>
          </w:p>
        </w:tc>
      </w:tr>
      <w:tr w:rsidR="00744457" w:rsidRPr="00744457" w:rsidTr="0077647B">
        <w:tc>
          <w:tcPr>
            <w:tcW w:w="8897" w:type="dxa"/>
          </w:tcPr>
          <w:p w:rsidR="00744457" w:rsidRPr="00744457" w:rsidRDefault="00744457" w:rsidP="00FB56B5">
            <w:pPr>
              <w:tabs>
                <w:tab w:val="left" w:pos="7797"/>
              </w:tabs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44457" w:rsidRPr="00744457" w:rsidTr="0077647B">
        <w:tc>
          <w:tcPr>
            <w:tcW w:w="8897" w:type="dxa"/>
          </w:tcPr>
          <w:p w:rsidR="00744457" w:rsidRPr="00F62A29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744457" w:rsidRPr="00744457" w:rsidTr="0077647B">
        <w:tc>
          <w:tcPr>
            <w:tcW w:w="8897" w:type="dxa"/>
          </w:tcPr>
          <w:p w:rsidR="00744457" w:rsidRPr="00F62A29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744457" w:rsidRPr="00744457" w:rsidTr="0077647B">
        <w:tc>
          <w:tcPr>
            <w:tcW w:w="8897" w:type="dxa"/>
          </w:tcPr>
          <w:p w:rsidR="00744457" w:rsidRPr="00F62A29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  <w:tr w:rsidR="00744457" w:rsidRPr="00744457" w:rsidTr="0077647B">
        <w:tc>
          <w:tcPr>
            <w:tcW w:w="8897" w:type="dxa"/>
          </w:tcPr>
          <w:p w:rsidR="00744457" w:rsidRPr="00F62A29" w:rsidRDefault="00744457" w:rsidP="00FB56B5">
            <w:pPr>
              <w:tabs>
                <w:tab w:val="left" w:pos="7797"/>
              </w:tabs>
              <w:rPr>
                <w:rFonts w:ascii="Copperplate Gothic Bold" w:hAnsi="Copperplate Gothic Bold"/>
                <w:i/>
                <w:sz w:val="24"/>
                <w:szCs w:val="24"/>
                <w:u w:val="single"/>
              </w:rPr>
            </w:pPr>
          </w:p>
        </w:tc>
      </w:tr>
    </w:tbl>
    <w:p w:rsidR="00FB56B5" w:rsidRDefault="00FB56B5" w:rsidP="00FB56B5">
      <w:pPr>
        <w:tabs>
          <w:tab w:val="left" w:pos="7797"/>
        </w:tabs>
        <w:rPr>
          <w:rFonts w:ascii="Copperplate Gothic Bold" w:hAnsi="Copperplate Gothic Bold"/>
          <w:i/>
          <w:sz w:val="40"/>
          <w:szCs w:val="36"/>
        </w:rPr>
      </w:pPr>
    </w:p>
    <w:p w:rsidR="00D90ACC" w:rsidRDefault="00744457" w:rsidP="00744457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  <w:r w:rsidRPr="00744457">
        <w:rPr>
          <w:rFonts w:ascii="Copperplate Gothic Bold" w:hAnsi="Copperplate Gothic Bold"/>
          <w:i/>
          <w:szCs w:val="36"/>
        </w:rPr>
        <w:t xml:space="preserve">Escola Secundária de </w:t>
      </w:r>
      <w:r>
        <w:rPr>
          <w:rFonts w:ascii="Copperplate Gothic Bold" w:hAnsi="Copperplate Gothic Bold"/>
          <w:i/>
          <w:szCs w:val="36"/>
        </w:rPr>
        <w:t>Barcelinhos ____/____/___________</w:t>
      </w:r>
    </w:p>
    <w:p w:rsidR="00744457" w:rsidRDefault="00744457" w:rsidP="00744457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244197" w:rsidRDefault="00244197" w:rsidP="00744457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244197" w:rsidRDefault="00244197" w:rsidP="00744457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744457" w:rsidRDefault="00744457" w:rsidP="00744457">
      <w:pPr>
        <w:tabs>
          <w:tab w:val="left" w:pos="7797"/>
        </w:tabs>
        <w:rPr>
          <w:rFonts w:ascii="Copperplate Gothic Bold" w:hAnsi="Copperplate Gothic Bold"/>
          <w:i/>
          <w:szCs w:val="36"/>
        </w:rPr>
      </w:pPr>
    </w:p>
    <w:p w:rsidR="00744457" w:rsidRPr="00744457" w:rsidRDefault="00744457" w:rsidP="00744457">
      <w:pPr>
        <w:tabs>
          <w:tab w:val="left" w:pos="7797"/>
        </w:tabs>
        <w:jc w:val="center"/>
        <w:rPr>
          <w:rFonts w:ascii="Copperplate Gothic Bold" w:hAnsi="Copperplate Gothic Bold"/>
          <w:szCs w:val="36"/>
        </w:rPr>
      </w:pPr>
      <w:r w:rsidRPr="00744457">
        <w:rPr>
          <w:rFonts w:ascii="Copperplate Gothic Bold" w:hAnsi="Copperplate Gothic Bold"/>
          <w:szCs w:val="36"/>
        </w:rPr>
        <w:t>O Responsável pela proposta</w:t>
      </w:r>
    </w:p>
    <w:p w:rsidR="00D90ACC" w:rsidRDefault="00D90ACC" w:rsidP="00BF69FF">
      <w:pPr>
        <w:pBdr>
          <w:bottom w:val="single" w:sz="12" w:space="1" w:color="auto"/>
        </w:pBd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E01EB3" w:rsidRDefault="00E01EB3" w:rsidP="009D0187">
      <w:pP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E01EB3" w:rsidRDefault="00E01EB3" w:rsidP="009D0187">
      <w:pPr>
        <w:tabs>
          <w:tab w:val="left" w:pos="7797"/>
        </w:tabs>
        <w:jc w:val="center"/>
        <w:rPr>
          <w:rFonts w:ascii="Copperplate Gothic Bold" w:hAnsi="Copperplate Gothic Bold"/>
          <w:i/>
          <w:sz w:val="40"/>
          <w:szCs w:val="36"/>
        </w:rPr>
      </w:pPr>
    </w:p>
    <w:p w:rsidR="00244197" w:rsidRDefault="00244197" w:rsidP="00D42A59">
      <w:pPr>
        <w:tabs>
          <w:tab w:val="left" w:pos="7797"/>
        </w:tabs>
        <w:rPr>
          <w:rFonts w:ascii="Copperplate Gothic Bold" w:hAnsi="Copperplate Gothic Bold"/>
          <w:i/>
          <w:sz w:val="40"/>
          <w:szCs w:val="36"/>
        </w:rPr>
      </w:pPr>
      <w:bookmarkStart w:id="0" w:name="_GoBack"/>
      <w:bookmarkEnd w:id="0"/>
    </w:p>
    <w:p w:rsidR="000E33DB" w:rsidRPr="00E01EB3" w:rsidRDefault="000E33DB" w:rsidP="00E01EB3">
      <w:pPr>
        <w:tabs>
          <w:tab w:val="left" w:pos="7797"/>
        </w:tabs>
        <w:jc w:val="center"/>
        <w:rPr>
          <w:rFonts w:ascii="Copperplate Gothic Bold" w:hAnsi="Copperplate Gothic Bold"/>
          <w:sz w:val="40"/>
          <w:szCs w:val="36"/>
        </w:rPr>
      </w:pPr>
      <w:r>
        <w:rPr>
          <w:rFonts w:ascii="Copperplate Gothic Bold" w:hAnsi="Copperplate Gothic Bold"/>
          <w:sz w:val="40"/>
          <w:szCs w:val="36"/>
        </w:rPr>
        <w:t>__________________________</w:t>
      </w:r>
    </w:p>
    <w:sectPr w:rsidR="000E33DB" w:rsidRPr="00E01EB3" w:rsidSect="00300C8C">
      <w:headerReference w:type="default" r:id="rId14"/>
      <w:pgSz w:w="11906" w:h="16838"/>
      <w:pgMar w:top="142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44B" w:rsidRDefault="009F144B">
      <w:r>
        <w:separator/>
      </w:r>
    </w:p>
  </w:endnote>
  <w:endnote w:type="continuationSeparator" w:id="0">
    <w:p w:rsidR="009F144B" w:rsidRDefault="009F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HighNoon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44B" w:rsidRDefault="009F144B">
      <w:r>
        <w:separator/>
      </w:r>
    </w:p>
  </w:footnote>
  <w:footnote w:type="continuationSeparator" w:id="0">
    <w:p w:rsidR="009F144B" w:rsidRDefault="009F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59F" w:rsidRDefault="009F144B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287"/>
    <w:multiLevelType w:val="hybridMultilevel"/>
    <w:tmpl w:val="017EB420"/>
    <w:lvl w:ilvl="0" w:tplc="CF186C8E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15" w:hanging="360"/>
      </w:pPr>
    </w:lvl>
    <w:lvl w:ilvl="2" w:tplc="0816001B" w:tentative="1">
      <w:start w:val="1"/>
      <w:numFmt w:val="lowerRoman"/>
      <w:lvlText w:val="%3."/>
      <w:lvlJc w:val="right"/>
      <w:pPr>
        <w:ind w:left="2535" w:hanging="180"/>
      </w:pPr>
    </w:lvl>
    <w:lvl w:ilvl="3" w:tplc="0816000F" w:tentative="1">
      <w:start w:val="1"/>
      <w:numFmt w:val="decimal"/>
      <w:lvlText w:val="%4."/>
      <w:lvlJc w:val="left"/>
      <w:pPr>
        <w:ind w:left="3255" w:hanging="360"/>
      </w:pPr>
    </w:lvl>
    <w:lvl w:ilvl="4" w:tplc="08160019" w:tentative="1">
      <w:start w:val="1"/>
      <w:numFmt w:val="lowerLetter"/>
      <w:lvlText w:val="%5."/>
      <w:lvlJc w:val="left"/>
      <w:pPr>
        <w:ind w:left="3975" w:hanging="360"/>
      </w:pPr>
    </w:lvl>
    <w:lvl w:ilvl="5" w:tplc="0816001B" w:tentative="1">
      <w:start w:val="1"/>
      <w:numFmt w:val="lowerRoman"/>
      <w:lvlText w:val="%6."/>
      <w:lvlJc w:val="right"/>
      <w:pPr>
        <w:ind w:left="4695" w:hanging="180"/>
      </w:pPr>
    </w:lvl>
    <w:lvl w:ilvl="6" w:tplc="0816000F" w:tentative="1">
      <w:start w:val="1"/>
      <w:numFmt w:val="decimal"/>
      <w:lvlText w:val="%7."/>
      <w:lvlJc w:val="left"/>
      <w:pPr>
        <w:ind w:left="5415" w:hanging="360"/>
      </w:pPr>
    </w:lvl>
    <w:lvl w:ilvl="7" w:tplc="08160019" w:tentative="1">
      <w:start w:val="1"/>
      <w:numFmt w:val="lowerLetter"/>
      <w:lvlText w:val="%8."/>
      <w:lvlJc w:val="left"/>
      <w:pPr>
        <w:ind w:left="6135" w:hanging="360"/>
      </w:pPr>
    </w:lvl>
    <w:lvl w:ilvl="8" w:tplc="0816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C8"/>
    <w:rsid w:val="00006B82"/>
    <w:rsid w:val="000230B9"/>
    <w:rsid w:val="00031719"/>
    <w:rsid w:val="000744F7"/>
    <w:rsid w:val="000B59D0"/>
    <w:rsid w:val="000D6EFC"/>
    <w:rsid w:val="000E33DB"/>
    <w:rsid w:val="000E534C"/>
    <w:rsid w:val="000F682F"/>
    <w:rsid w:val="001319C1"/>
    <w:rsid w:val="00136B15"/>
    <w:rsid w:val="00172584"/>
    <w:rsid w:val="001D1CCF"/>
    <w:rsid w:val="001D6B7E"/>
    <w:rsid w:val="001E0ED5"/>
    <w:rsid w:val="001F547A"/>
    <w:rsid w:val="00230B80"/>
    <w:rsid w:val="00244197"/>
    <w:rsid w:val="00251B40"/>
    <w:rsid w:val="002951F4"/>
    <w:rsid w:val="002B25C3"/>
    <w:rsid w:val="002E3BEE"/>
    <w:rsid w:val="002F5F76"/>
    <w:rsid w:val="00352DFF"/>
    <w:rsid w:val="00353580"/>
    <w:rsid w:val="003F17BC"/>
    <w:rsid w:val="0040043C"/>
    <w:rsid w:val="00403055"/>
    <w:rsid w:val="004171A1"/>
    <w:rsid w:val="00424BB1"/>
    <w:rsid w:val="004264FE"/>
    <w:rsid w:val="0044231C"/>
    <w:rsid w:val="00447586"/>
    <w:rsid w:val="00451C52"/>
    <w:rsid w:val="0046372A"/>
    <w:rsid w:val="00492B0D"/>
    <w:rsid w:val="004C4CE3"/>
    <w:rsid w:val="0056468C"/>
    <w:rsid w:val="00602502"/>
    <w:rsid w:val="00637F9B"/>
    <w:rsid w:val="0064669A"/>
    <w:rsid w:val="006540D6"/>
    <w:rsid w:val="00665368"/>
    <w:rsid w:val="006A2D90"/>
    <w:rsid w:val="006E0F33"/>
    <w:rsid w:val="006F7997"/>
    <w:rsid w:val="00721AC7"/>
    <w:rsid w:val="00744457"/>
    <w:rsid w:val="0077647B"/>
    <w:rsid w:val="007B433E"/>
    <w:rsid w:val="00821A14"/>
    <w:rsid w:val="00834D0E"/>
    <w:rsid w:val="00845B7A"/>
    <w:rsid w:val="008B752E"/>
    <w:rsid w:val="00913944"/>
    <w:rsid w:val="009702AF"/>
    <w:rsid w:val="00992D1F"/>
    <w:rsid w:val="00995F0E"/>
    <w:rsid w:val="009C2499"/>
    <w:rsid w:val="009D0187"/>
    <w:rsid w:val="009E441D"/>
    <w:rsid w:val="009F144B"/>
    <w:rsid w:val="009F6D74"/>
    <w:rsid w:val="00A642DF"/>
    <w:rsid w:val="00A96889"/>
    <w:rsid w:val="00B022B5"/>
    <w:rsid w:val="00B51D0B"/>
    <w:rsid w:val="00B61EA2"/>
    <w:rsid w:val="00BF69FF"/>
    <w:rsid w:val="00C275C8"/>
    <w:rsid w:val="00C56FE2"/>
    <w:rsid w:val="00C67FFE"/>
    <w:rsid w:val="00CD4ACB"/>
    <w:rsid w:val="00D12DAD"/>
    <w:rsid w:val="00D42A59"/>
    <w:rsid w:val="00D439ED"/>
    <w:rsid w:val="00D46A8F"/>
    <w:rsid w:val="00D614F5"/>
    <w:rsid w:val="00D90ACC"/>
    <w:rsid w:val="00DD31B0"/>
    <w:rsid w:val="00DD4BA2"/>
    <w:rsid w:val="00DD6AE1"/>
    <w:rsid w:val="00E01EB3"/>
    <w:rsid w:val="00E355C9"/>
    <w:rsid w:val="00E6686A"/>
    <w:rsid w:val="00E67EAA"/>
    <w:rsid w:val="00E72293"/>
    <w:rsid w:val="00EE669F"/>
    <w:rsid w:val="00F04234"/>
    <w:rsid w:val="00F62A29"/>
    <w:rsid w:val="00F74446"/>
    <w:rsid w:val="00F8672F"/>
    <w:rsid w:val="00FB56B5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37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5">
    <w:name w:val="heading 5"/>
    <w:basedOn w:val="Normal"/>
    <w:next w:val="Avanonormal"/>
    <w:link w:val="Cabealho5Carcter"/>
    <w:qFormat/>
    <w:rsid w:val="00BF69FF"/>
    <w:pPr>
      <w:ind w:left="720"/>
      <w:outlineLvl w:val="4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link w:val="Cabealho5"/>
    <w:rsid w:val="00BF69FF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cter"/>
    <w:rsid w:val="00BF69FF"/>
    <w:pPr>
      <w:tabs>
        <w:tab w:val="center" w:pos="4819"/>
        <w:tab w:val="right" w:pos="9071"/>
      </w:tabs>
    </w:pPr>
  </w:style>
  <w:style w:type="character" w:customStyle="1" w:styleId="CabealhoCarcter">
    <w:name w:val="Cabeçalho Carácter"/>
    <w:basedOn w:val="Tipodeletrapredefinidodopargrafo"/>
    <w:link w:val="Cabealho"/>
    <w:rsid w:val="00BF69F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BF69F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F69F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normal">
    <w:name w:val="Normal Indent"/>
    <w:basedOn w:val="Normal"/>
    <w:uiPriority w:val="99"/>
    <w:semiHidden/>
    <w:unhideWhenUsed/>
    <w:rsid w:val="00BF69FF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F69F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9F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B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3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37F9B"/>
    <w:pPr>
      <w:ind w:left="720"/>
      <w:contextualSpacing/>
    </w:pPr>
    <w:rPr>
      <w:rFonts w:ascii="Helvetica" w:eastAsia="ヒラギノ角ゴ Pro W3" w:hAnsi="Helvetic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37F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5">
    <w:name w:val="heading 5"/>
    <w:basedOn w:val="Normal"/>
    <w:next w:val="Avanonormal"/>
    <w:link w:val="Cabealho5Carcter"/>
    <w:qFormat/>
    <w:rsid w:val="00BF69FF"/>
    <w:pPr>
      <w:ind w:left="720"/>
      <w:outlineLvl w:val="4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5Carcter">
    <w:name w:val="Cabeçalho 5 Carácter"/>
    <w:basedOn w:val="Tipodeletrapredefinidodopargrafo"/>
    <w:link w:val="Cabealho5"/>
    <w:rsid w:val="00BF69FF"/>
    <w:rPr>
      <w:rFonts w:ascii="Times New Roman" w:eastAsia="Times New Roman" w:hAnsi="Times New Roman" w:cs="Times New Roman"/>
      <w:b/>
      <w:sz w:val="20"/>
      <w:szCs w:val="20"/>
      <w:lang w:eastAsia="pt-PT"/>
    </w:rPr>
  </w:style>
  <w:style w:type="paragraph" w:styleId="Cabealho">
    <w:name w:val="header"/>
    <w:basedOn w:val="Normal"/>
    <w:link w:val="CabealhoCarcter"/>
    <w:rsid w:val="00BF69FF"/>
    <w:pPr>
      <w:tabs>
        <w:tab w:val="center" w:pos="4819"/>
        <w:tab w:val="right" w:pos="9071"/>
      </w:tabs>
    </w:pPr>
  </w:style>
  <w:style w:type="character" w:customStyle="1" w:styleId="CabealhoCarcter">
    <w:name w:val="Cabeçalho Carácter"/>
    <w:basedOn w:val="Tipodeletrapredefinidodopargrafo"/>
    <w:link w:val="Cabealho"/>
    <w:rsid w:val="00BF69F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cter"/>
    <w:rsid w:val="00BF69F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F69FF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normal">
    <w:name w:val="Normal Indent"/>
    <w:basedOn w:val="Normal"/>
    <w:uiPriority w:val="99"/>
    <w:semiHidden/>
    <w:unhideWhenUsed/>
    <w:rsid w:val="00BF69FF"/>
    <w:pPr>
      <w:ind w:left="708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F69F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69FF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FB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637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37F9B"/>
    <w:pPr>
      <w:ind w:left="720"/>
      <w:contextualSpacing/>
    </w:pPr>
    <w:rPr>
      <w:rFonts w:ascii="Helvetica" w:eastAsia="ヒラギノ角ゴ Pro W3" w:hAnsi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CC538-42DB-4AAA-90DA-A9EF9C62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1187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C-Executivo</dc:creator>
  <cp:keywords/>
  <dc:description/>
  <cp:lastModifiedBy>Direção</cp:lastModifiedBy>
  <cp:revision>61</cp:revision>
  <cp:lastPrinted>2022-12-26T10:58:00Z</cp:lastPrinted>
  <dcterms:created xsi:type="dcterms:W3CDTF">2017-01-25T09:28:00Z</dcterms:created>
  <dcterms:modified xsi:type="dcterms:W3CDTF">2023-02-28T15:18:00Z</dcterms:modified>
</cp:coreProperties>
</file>